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342" w:rsidRPr="00C1516E" w:rsidRDefault="00EC1007" w:rsidP="00C1516E">
      <w:pPr>
        <w:spacing w:beforeLines="50" w:before="180"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C1516E">
        <w:rPr>
          <w:rFonts w:ascii="標楷體" w:eastAsia="標楷體" w:hAnsi="標楷體" w:hint="eastAsia"/>
          <w:b/>
          <w:sz w:val="36"/>
          <w:szCs w:val="36"/>
        </w:rPr>
        <w:t>臺</w:t>
      </w:r>
      <w:proofErr w:type="gramEnd"/>
      <w:r w:rsidRPr="00C1516E">
        <w:rPr>
          <w:rFonts w:ascii="標楷體" w:eastAsia="標楷體" w:hAnsi="標楷體" w:hint="eastAsia"/>
          <w:b/>
          <w:sz w:val="36"/>
          <w:szCs w:val="36"/>
        </w:rPr>
        <w:t>中市政府觀光旅遊局</w:t>
      </w:r>
      <w:r w:rsidR="00984386">
        <w:rPr>
          <w:rFonts w:ascii="標楷體" w:eastAsia="標楷體" w:hAnsi="標楷體" w:hint="eastAsia"/>
          <w:b/>
          <w:sz w:val="36"/>
          <w:szCs w:val="36"/>
        </w:rPr>
        <w:t>性別分析</w:t>
      </w:r>
    </w:p>
    <w:p w:rsidR="00EC1007" w:rsidRDefault="00EC1007" w:rsidP="00C1516E">
      <w:pPr>
        <w:spacing w:beforeLines="50" w:before="180"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C1516E">
        <w:rPr>
          <w:rFonts w:ascii="標楷體" w:eastAsia="標楷體" w:hAnsi="標楷體" w:hint="eastAsia"/>
          <w:b/>
          <w:sz w:val="36"/>
          <w:szCs w:val="36"/>
        </w:rPr>
        <w:t>臺</w:t>
      </w:r>
      <w:proofErr w:type="gramEnd"/>
      <w:r w:rsidRPr="00C1516E">
        <w:rPr>
          <w:rFonts w:ascii="標楷體" w:eastAsia="標楷體" w:hAnsi="標楷體" w:hint="eastAsia"/>
          <w:b/>
          <w:sz w:val="36"/>
          <w:szCs w:val="36"/>
        </w:rPr>
        <w:t>中市后里馬場性別友善公廁之評估分析</w:t>
      </w:r>
    </w:p>
    <w:p w:rsidR="00984386" w:rsidRPr="00984386" w:rsidRDefault="00984386" w:rsidP="00984386">
      <w:pPr>
        <w:spacing w:beforeLines="50" w:before="180" w:line="520" w:lineRule="exact"/>
        <w:jc w:val="right"/>
        <w:rPr>
          <w:rFonts w:ascii="標楷體" w:eastAsia="標楷體" w:hAnsi="標楷體" w:hint="eastAsia"/>
          <w:szCs w:val="24"/>
        </w:rPr>
      </w:pPr>
      <w:r w:rsidRPr="00984386">
        <w:rPr>
          <w:rFonts w:ascii="Times New Roman" w:eastAsia="標楷體" w:hAnsi="Times New Roman" w:cs="Times New Roman"/>
          <w:szCs w:val="24"/>
        </w:rPr>
        <w:t>108</w:t>
      </w:r>
      <w:r w:rsidRPr="00984386">
        <w:rPr>
          <w:rFonts w:ascii="標楷體" w:eastAsia="標楷體" w:hAnsi="標楷體" w:hint="eastAsia"/>
          <w:szCs w:val="24"/>
        </w:rPr>
        <w:t>年</w:t>
      </w:r>
      <w:r w:rsidRPr="00984386">
        <w:rPr>
          <w:rFonts w:ascii="Times New Roman" w:eastAsia="標楷體" w:hAnsi="Times New Roman" w:cs="Times New Roman"/>
          <w:szCs w:val="24"/>
        </w:rPr>
        <w:t>8</w:t>
      </w:r>
      <w:r w:rsidRPr="00984386">
        <w:rPr>
          <w:rFonts w:ascii="標楷體" w:eastAsia="標楷體" w:hAnsi="標楷體" w:hint="eastAsia"/>
          <w:szCs w:val="24"/>
        </w:rPr>
        <w:t>月</w:t>
      </w:r>
    </w:p>
    <w:p w:rsidR="00942720" w:rsidRPr="00977E98" w:rsidRDefault="00942720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>
        <w:rPr>
          <w:rFonts w:ascii="標楷體" w:eastAsia="標楷體" w:hAnsi="標楷體" w:cs="夹发砰" w:hint="eastAsia"/>
          <w:kern w:val="0"/>
          <w:szCs w:val="24"/>
        </w:rPr>
        <w:t xml:space="preserve">   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在旅遊過程中公共廁所的環境常被認為是影響旅遊品質的重要因素，如廁的問題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也直接間接地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影響遊程的規劃，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因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一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般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女性如廁時間較男性長，故常能看到旅遊景點內之女廁需要排隊等候，而男廁則閒置之情形。</w:t>
      </w:r>
    </w:p>
    <w:p w:rsidR="00942720" w:rsidRPr="00977E98" w:rsidRDefault="00942720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后里馬場為國內最具歷史及規模的公營馬場，其中部分設施第一、二馬廄及場本部興建於</w:t>
      </w:r>
      <w:r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1912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年，為日治時期臺灣總督府的產馬牧場，臺灣光復後作為種馬繁殖及國防騎兵之訓練場所，隨著時代轉變，現已轉型為具觀光休閒遊憩的馬場，至今仍然保有日據時期完善的歷史建築及古樸風格。</w:t>
      </w:r>
      <w:r w:rsidR="009B20BD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后里馬場為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臺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中市重要的觀光景點，也是</w:t>
      </w:r>
      <w:r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2018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臺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中世界花卉博覽會主要場地之一，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利用花博會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的契機，結合「馬」、「花卉」打造為馬術主題園區，能提供遊客良好之旅遊品質。</w:t>
      </w:r>
    </w:p>
    <w:p w:rsidR="00942720" w:rsidRDefault="00942720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依據</w:t>
      </w:r>
      <w:proofErr w:type="gramStart"/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臺</w:t>
      </w:r>
      <w:r w:rsidR="005A7C0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中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花博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統計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資料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，后里馬場遊客人次</w:t>
      </w:r>
      <w:r w:rsidR="001424AE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2018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1424AE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11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至</w:t>
      </w:r>
      <w:r w:rsidR="001424AE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2019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1424AE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平均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每月</w:t>
      </w:r>
      <w:r w:rsidR="001645BF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約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49</w:t>
      </w:r>
      <w:r w:rsidR="0031497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3,461</w:t>
      </w:r>
      <w:r w:rsidR="00A01F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2937D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后里馬場男性廁間</w:t>
      </w:r>
      <w:r w:rsidR="002937D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47</w:t>
      </w:r>
      <w:r w:rsidR="002937D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座，女性廁間</w:t>
      </w:r>
      <w:r w:rsidR="002937D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178</w:t>
      </w:r>
      <w:r w:rsidR="002937D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座，男女</w:t>
      </w:r>
      <w:proofErr w:type="gramStart"/>
      <w:r w:rsidR="002937D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廁間比為</w:t>
      </w:r>
      <w:proofErr w:type="gramEnd"/>
      <w:r w:rsidR="002937D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1:3.8</w:t>
      </w:r>
      <w:r w:rsidR="002937D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，依據</w:t>
      </w:r>
      <w:r w:rsidR="0072181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建築技術規則</w:t>
      </w:r>
      <w:r w:rsidR="00766DEA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，公眾使用建築物一百零一至二百人聚集場所之廁所比例，男:女應為</w:t>
      </w:r>
      <w:r w:rsidR="00766DEA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1:3.5</w:t>
      </w:r>
      <w:r w:rsidR="00991C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，目前后里馬場廁所性別比例配置尚佳，可考量依未來中長期空間</w:t>
      </w:r>
      <w:r w:rsidR="00766DEA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使用規劃，調整廁所數量之空間。</w:t>
      </w:r>
    </w:p>
    <w:p w:rsidR="00775D05" w:rsidRPr="00977E98" w:rsidRDefault="00977E98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一、</w:t>
      </w:r>
      <w:r w:rsidR="00942720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性別統計分析</w:t>
      </w:r>
    </w:p>
    <w:p w:rsidR="00A46687" w:rsidRPr="00977E98" w:rsidRDefault="00A46687" w:rsidP="00C1516E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Lines="50" w:before="180" w:line="480" w:lineRule="exact"/>
        <w:ind w:leftChars="0" w:left="567" w:hanging="567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后里馬場遊客(依性別區分)享有公共廁所數量:</w:t>
      </w:r>
      <w:r w:rsidRPr="004361E8">
        <w:rPr>
          <w:rFonts w:ascii="Times New Roman" w:eastAsia="標楷體" w:hAnsi="Times New Roman" w:cs="Times New Roman"/>
          <w:b/>
          <w:kern w:val="0"/>
          <w:sz w:val="28"/>
          <w:szCs w:val="24"/>
        </w:rPr>
        <w:t>2018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年</w:t>
      </w:r>
      <w:r w:rsidR="00F33833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底</w:t>
      </w:r>
      <w:r w:rsidR="00C66495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每萬名男性遊客</w:t>
      </w:r>
      <w:r w:rsidR="00F33833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享有</w:t>
      </w:r>
      <w:proofErr w:type="gramStart"/>
      <w:r w:rsidR="007E3E8A" w:rsidRPr="004361E8">
        <w:rPr>
          <w:rFonts w:ascii="Times New Roman" w:eastAsia="標楷體" w:hAnsi="Times New Roman" w:cs="Times New Roman"/>
          <w:b/>
          <w:kern w:val="0"/>
          <w:sz w:val="28"/>
          <w:szCs w:val="24"/>
        </w:rPr>
        <w:t>1.92</w:t>
      </w:r>
      <w:r w:rsidR="00F33833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個便座</w:t>
      </w:r>
      <w:proofErr w:type="gramEnd"/>
      <w:r w:rsidR="00F33833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；每萬名女性遊客享有</w:t>
      </w:r>
      <w:proofErr w:type="gramStart"/>
      <w:r w:rsidR="007E3E8A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7.1</w:t>
      </w:r>
      <w:r w:rsidR="009B706C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7</w:t>
      </w:r>
      <w:r w:rsidR="00F33833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個便座</w:t>
      </w:r>
      <w:proofErr w:type="gramEnd"/>
      <w:r w:rsidR="00A96A54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。</w:t>
      </w:r>
    </w:p>
    <w:p w:rsidR="00491646" w:rsidRPr="00984386" w:rsidRDefault="00E43A51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</w:t>
      </w:r>
      <w:r w:rsidR="00A96A54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2018</w:t>
      </w:r>
      <w:r w:rsidR="00A96A54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A96A54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11</w:t>
      </w:r>
      <w:r w:rsidR="00A96A54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月后里馬場配合</w:t>
      </w:r>
      <w:proofErr w:type="gramStart"/>
      <w:r w:rsidR="00A96A54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臺</w:t>
      </w:r>
      <w:proofErr w:type="gramEnd"/>
      <w:r w:rsidR="00A96A54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中花博新建整建開放，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參考</w:t>
      </w:r>
      <w:proofErr w:type="gramStart"/>
      <w:r w:rsidR="005A7C0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臺中花博統計</w:t>
      </w:r>
      <w:proofErr w:type="gramEnd"/>
      <w:r w:rsidR="005A7C0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資料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遊客人次</w:t>
      </w:r>
      <w:r w:rsidR="005A7C0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每月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平均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49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3,461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2018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11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月至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2019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月，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lastRenderedPageBreak/>
        <w:t>總參觀人次達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724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6,680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人，后里</w:t>
      </w:r>
      <w:r w:rsidR="005A7C0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馬場園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區為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296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31497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77</w:t>
      </w:r>
      <w:r w:rsidR="00C66495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0</w:t>
      </w:r>
      <w:r w:rsidR="00C6649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人，占總參觀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人次之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41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%)，依據</w:t>
      </w:r>
      <w:r w:rsidR="0031497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內政部</w:t>
      </w:r>
      <w:r w:rsidR="00C66495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10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31497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我國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性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別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比例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(每百女子所當男子數)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98.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89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%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31497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推估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男性</w:t>
      </w:r>
      <w:r w:rsidR="0031497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遊客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約有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24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5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,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349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人，女性約有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24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8,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112</w:t>
      </w:r>
      <w:r w:rsidR="00C66495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</w:t>
      </w:r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，每萬名男性遊客享有</w:t>
      </w:r>
      <w:proofErr w:type="gramStart"/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1.92</w:t>
      </w:r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個便座</w:t>
      </w:r>
      <w:proofErr w:type="gramEnd"/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；每萬名女性遊客享有</w:t>
      </w:r>
      <w:proofErr w:type="gramStart"/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7.1</w:t>
      </w:r>
      <w:r w:rsidR="009B706C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7</w:t>
      </w:r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個便座</w:t>
      </w:r>
      <w:proofErr w:type="gramEnd"/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，兩者相差</w:t>
      </w:r>
      <w:r w:rsidR="00314978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5.24</w:t>
      </w:r>
      <w:r w:rsidR="00F33833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座</w:t>
      </w:r>
      <w:r w:rsidR="00977E9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</w:t>
      </w:r>
      <w:r w:rsidR="008B086F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(</w:t>
      </w:r>
      <w:r w:rsidR="009E3FFB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表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="007218A4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)</w:t>
      </w:r>
      <w:r w:rsidR="0039553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。</w:t>
      </w:r>
    </w:p>
    <w:p w:rsidR="009E3FFB" w:rsidRPr="00977E98" w:rsidRDefault="009E3FFB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84386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參考</w:t>
      </w:r>
      <w:r w:rsidR="008B086F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內政部統計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資料，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106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年各年齡層不同性別之分</w:t>
      </w:r>
      <w:r w:rsidR="000A724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佈</w:t>
      </w:r>
      <w:r w:rsidR="00432BF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推估后里馬場</w:t>
      </w:r>
      <w:r w:rsidR="00C6063A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每月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遊客</w:t>
      </w:r>
      <w:r w:rsidR="00C6063A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資料</w:t>
      </w:r>
      <w:r w:rsidR="000A724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可得知</w:t>
      </w:r>
      <w:r w:rsidR="007A3AB0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歲以下之男性約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3,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691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人，女性約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1,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051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</w:t>
      </w:r>
      <w:r w:rsidR="007A3AB0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15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歲至</w:t>
      </w:r>
      <w:r w:rsidR="007A3AB0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歲男性約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8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230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人，女性約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18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95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人，而</w:t>
      </w:r>
      <w:r w:rsidR="007A3AB0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65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歲以上男性約</w:t>
      </w:r>
      <w:r w:rsidR="00AB3E8B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1,428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人，女性約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BE76E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,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966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人，可見除</w:t>
      </w:r>
      <w:r w:rsidR="00746827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7A3AB0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5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歲以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上女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性</w:t>
      </w:r>
      <w:proofErr w:type="gramStart"/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較多外</w:t>
      </w:r>
      <w:proofErr w:type="gramEnd"/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，另兩部分為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男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性大於</w:t>
      </w:r>
      <w:r w:rsidR="00746827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女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性(表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="007A3AB0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)</w:t>
      </w:r>
      <w:r w:rsidR="00395538" w:rsidRPr="00984386">
        <w:rPr>
          <w:rFonts w:ascii="標楷體" w:eastAsia="標楷體" w:hAnsi="標楷體" w:cs="夹发砰" w:hint="eastAsia"/>
          <w:kern w:val="0"/>
          <w:sz w:val="28"/>
          <w:szCs w:val="24"/>
        </w:rPr>
        <w:t>，為提升園區不同年齡層性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別友善環境，后里馬場並設有</w:t>
      </w:r>
      <w:r w:rsidR="0039553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7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處親子廁所(圖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1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)及</w:t>
      </w:r>
      <w:r w:rsidR="00395538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處</w:t>
      </w:r>
      <w:proofErr w:type="gramStart"/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哺集乳室</w:t>
      </w:r>
      <w:proofErr w:type="gramEnd"/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(圖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)</w:t>
      </w:r>
      <w:r w:rsidR="007A3AB0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。</w:t>
      </w:r>
    </w:p>
    <w:p w:rsidR="000A7240" w:rsidRPr="00977E98" w:rsidRDefault="000A7240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另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參衛生福利部統計資料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107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9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月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我國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身心障礙人口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約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117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人，其中男性人數為</w:t>
      </w:r>
      <w:r w:rsidRPr="004361E8">
        <w:rPr>
          <w:rFonts w:ascii="Times New Roman" w:eastAsia="標楷體" w:hAnsi="Times New Roman" w:cs="Times New Roman"/>
          <w:kern w:val="0"/>
          <w:sz w:val="28"/>
          <w:szCs w:val="24"/>
        </w:rPr>
        <w:t>6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5.8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萬人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(占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56.24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%)，女性人數為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51.3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萬人(占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43</w:t>
      </w:r>
      <w:r w:rsidRPr="004361E8">
        <w:rPr>
          <w:rFonts w:ascii="Times New Roman" w:eastAsia="標楷體" w:hAnsi="Times New Roman" w:cs="Times New Roman"/>
          <w:kern w:val="0"/>
          <w:sz w:val="28"/>
          <w:szCs w:val="24"/>
        </w:rPr>
        <w:t>.76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%)，身心障礙者人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數占我國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人口比率為</w:t>
      </w:r>
      <w:r w:rsidR="0072623C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5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%，進而推估后里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馬場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花博期間</w:t>
      </w:r>
      <w:proofErr w:type="gramEnd"/>
      <w:r w:rsidR="00CC464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每月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身心障礙遊客數約</w:t>
      </w:r>
      <w:r w:rsidR="00CC464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="00CC4647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萬</w:t>
      </w:r>
      <w:r w:rsidR="00CC464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4,673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人，后里馬場設有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無障礙廁所計</w:t>
      </w:r>
      <w:r w:rsidR="001424AE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11</w:t>
      </w:r>
      <w:r w:rsidR="001424A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座，故每萬名身心障礙遊客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可享有</w:t>
      </w:r>
      <w:proofErr w:type="gramStart"/>
      <w:r w:rsidR="00CC4647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4.46</w:t>
      </w:r>
      <w:r w:rsidR="0072623C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個便座</w:t>
      </w:r>
      <w:proofErr w:type="gramEnd"/>
      <w:r w:rsidR="003A53F3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，其中</w:t>
      </w:r>
      <w:r w:rsidR="003A53F3" w:rsidRPr="004361E8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="003A53F3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座並設有成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人</w:t>
      </w:r>
      <w:proofErr w:type="gramStart"/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照護床設施</w:t>
      </w:r>
      <w:proofErr w:type="gramEnd"/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(圖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395538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)。</w:t>
      </w:r>
    </w:p>
    <w:p w:rsidR="008C0AF4" w:rsidRDefault="00464B0D" w:rsidP="00C1516E">
      <w:pPr>
        <w:pStyle w:val="Web"/>
        <w:shd w:val="clear" w:color="auto" w:fill="FFFFFF"/>
        <w:spacing w:beforeLines="50" w:before="180" w:beforeAutospacing="0" w:after="300" w:afterAutospacing="0" w:line="480" w:lineRule="exact"/>
        <w:textAlignment w:val="baseline"/>
        <w:rPr>
          <w:rFonts w:ascii="標楷體" w:eastAsia="標楷體" w:cs="標楷體"/>
          <w:sz w:val="28"/>
        </w:rPr>
      </w:pPr>
      <w:r w:rsidRPr="00977E98">
        <w:rPr>
          <w:rFonts w:ascii="標楷體" w:eastAsia="標楷體" w:hAnsi="標楷體" w:cs="夹发砰" w:hint="eastAsia"/>
          <w:sz w:val="28"/>
        </w:rPr>
        <w:t xml:space="preserve">    </w:t>
      </w:r>
      <w:r w:rsidRPr="00977E98">
        <w:rPr>
          <w:rFonts w:ascii="標楷體" w:eastAsia="標楷體" w:cs="標楷體" w:hint="eastAsia"/>
          <w:sz w:val="28"/>
        </w:rPr>
        <w:t>觀光</w:t>
      </w:r>
      <w:r w:rsidR="008C0AF4" w:rsidRPr="00977E98">
        <w:rPr>
          <w:rFonts w:ascii="標楷體" w:eastAsia="標楷體" w:cs="標楷體" w:hint="eastAsia"/>
          <w:sz w:val="28"/>
        </w:rPr>
        <w:t>遊憩</w:t>
      </w:r>
      <w:r w:rsidRPr="00977E98">
        <w:rPr>
          <w:rFonts w:ascii="標楷體" w:eastAsia="標楷體" w:cs="標楷體" w:hint="eastAsia"/>
          <w:sz w:val="28"/>
        </w:rPr>
        <w:t>景</w:t>
      </w:r>
      <w:r w:rsidR="008C0AF4" w:rsidRPr="00977E98">
        <w:rPr>
          <w:rFonts w:ascii="標楷體" w:eastAsia="標楷體" w:cs="標楷體" w:hint="eastAsia"/>
          <w:sz w:val="28"/>
        </w:rPr>
        <w:t>點的</w:t>
      </w:r>
      <w:r w:rsidRPr="00977E98">
        <w:rPr>
          <w:rFonts w:ascii="標楷體" w:eastAsia="標楷體" w:cs="標楷體" w:hint="eastAsia"/>
          <w:sz w:val="28"/>
        </w:rPr>
        <w:t>廁所</w:t>
      </w:r>
      <w:r w:rsidR="008C0AF4" w:rsidRPr="00977E98">
        <w:rPr>
          <w:rFonts w:ascii="標楷體" w:eastAsia="標楷體" w:cs="標楷體" w:hint="eastAsia"/>
          <w:sz w:val="28"/>
        </w:rPr>
        <w:t>觀察出的性別問題不單反映在女性排隊上，尚需將</w:t>
      </w:r>
      <w:r w:rsidRPr="00977E98">
        <w:rPr>
          <w:rFonts w:ascii="標楷體" w:eastAsia="標楷體" w:cs="標楷體" w:hint="eastAsia"/>
          <w:sz w:val="28"/>
        </w:rPr>
        <w:t>年長者、孩童、身心障礙者或跨性別、雙性別使用者的使用需求</w:t>
      </w:r>
      <w:r w:rsidR="008C0AF4" w:rsidRPr="00977E98">
        <w:rPr>
          <w:rFonts w:ascii="標楷體" w:eastAsia="標楷體" w:cs="標楷體" w:hint="eastAsia"/>
          <w:sz w:val="28"/>
        </w:rPr>
        <w:t>納入規劃</w:t>
      </w:r>
      <w:r w:rsidR="00AB0192" w:rsidRPr="00977E98">
        <w:rPr>
          <w:rFonts w:ascii="標楷體" w:eastAsia="標楷體" w:cs="標楷體" w:hint="eastAsia"/>
          <w:sz w:val="28"/>
        </w:rPr>
        <w:t>。舉例來說</w:t>
      </w:r>
      <w:r w:rsidR="00AB0192" w:rsidRPr="00977E98">
        <w:rPr>
          <w:rFonts w:ascii="標楷體" w:eastAsia="標楷體" w:cs="標楷體"/>
          <w:sz w:val="28"/>
        </w:rPr>
        <w:t>，如</w:t>
      </w:r>
      <w:r w:rsidR="00AB0192" w:rsidRPr="00977E98">
        <w:rPr>
          <w:rFonts w:ascii="標楷體" w:eastAsia="標楷體" w:cs="標楷體" w:hint="eastAsia"/>
          <w:sz w:val="28"/>
        </w:rPr>
        <w:t>家長</w:t>
      </w:r>
      <w:r w:rsidR="00AB0192" w:rsidRPr="00977E98">
        <w:rPr>
          <w:rFonts w:ascii="標楷體" w:eastAsia="標楷體" w:cs="標楷體"/>
          <w:sz w:val="28"/>
        </w:rPr>
        <w:t>帶著</w:t>
      </w:r>
      <w:r w:rsidR="00AB0192" w:rsidRPr="00977E98">
        <w:rPr>
          <w:rFonts w:ascii="標楷體" w:eastAsia="標楷體" w:cs="標楷體" w:hint="eastAsia"/>
          <w:sz w:val="28"/>
        </w:rPr>
        <w:t>孩童</w:t>
      </w:r>
      <w:r w:rsidR="00AB0192" w:rsidRPr="00977E98">
        <w:rPr>
          <w:rFonts w:ascii="標楷體" w:eastAsia="標楷體" w:cs="標楷體"/>
          <w:sz w:val="28"/>
        </w:rPr>
        <w:t>，</w:t>
      </w:r>
      <w:r w:rsidR="00AB0192" w:rsidRPr="00977E98">
        <w:rPr>
          <w:rFonts w:ascii="標楷體" w:eastAsia="標楷體" w:cs="標楷體" w:hint="eastAsia"/>
          <w:sz w:val="28"/>
        </w:rPr>
        <w:t>部分因</w:t>
      </w:r>
      <w:r w:rsidR="00AB0192" w:rsidRPr="00977E98">
        <w:rPr>
          <w:rFonts w:ascii="標楷體" w:eastAsia="標楷體" w:cs="標楷體"/>
          <w:sz w:val="28"/>
        </w:rPr>
        <w:t>孩</w:t>
      </w:r>
      <w:r w:rsidR="00AB0192" w:rsidRPr="00977E98">
        <w:rPr>
          <w:rFonts w:ascii="標楷體" w:eastAsia="標楷體" w:cs="標楷體" w:hint="eastAsia"/>
          <w:sz w:val="28"/>
        </w:rPr>
        <w:t>童</w:t>
      </w:r>
      <w:r w:rsidR="00AB0192" w:rsidRPr="00977E98">
        <w:rPr>
          <w:rFonts w:ascii="標楷體" w:eastAsia="標楷體" w:cs="標楷體"/>
          <w:sz w:val="28"/>
        </w:rPr>
        <w:t>年紀小，帶進男廁或</w:t>
      </w:r>
      <w:proofErr w:type="gramStart"/>
      <w:r w:rsidR="00AB0192" w:rsidRPr="00977E98">
        <w:rPr>
          <w:rFonts w:ascii="標楷體" w:eastAsia="標楷體" w:cs="標楷體"/>
          <w:sz w:val="28"/>
        </w:rPr>
        <w:t>女廁是</w:t>
      </w:r>
      <w:r w:rsidR="00AB0192" w:rsidRPr="00977E98">
        <w:rPr>
          <w:rFonts w:ascii="標楷體" w:eastAsia="標楷體" w:cs="標楷體" w:hint="eastAsia"/>
          <w:sz w:val="28"/>
        </w:rPr>
        <w:t>尚</w:t>
      </w:r>
      <w:proofErr w:type="gramEnd"/>
      <w:r w:rsidR="00AB0192" w:rsidRPr="00977E98">
        <w:rPr>
          <w:rFonts w:ascii="標楷體" w:eastAsia="標楷體" w:cs="標楷體"/>
          <w:sz w:val="28"/>
        </w:rPr>
        <w:t>不那麼尷尬</w:t>
      </w:r>
      <w:r w:rsidR="00E45717" w:rsidRPr="00977E98">
        <w:rPr>
          <w:rFonts w:ascii="標楷體" w:eastAsia="標楷體" w:cs="標楷體"/>
          <w:sz w:val="28"/>
        </w:rPr>
        <w:t>，但如果帶的是</w:t>
      </w:r>
      <w:proofErr w:type="gramStart"/>
      <w:r w:rsidR="00E45717" w:rsidRPr="00977E98">
        <w:rPr>
          <w:rFonts w:ascii="標楷體" w:eastAsia="標楷體" w:cs="標楷體"/>
          <w:sz w:val="28"/>
        </w:rPr>
        <w:t>罹</w:t>
      </w:r>
      <w:proofErr w:type="gramEnd"/>
      <w:r w:rsidR="00E45717" w:rsidRPr="00977E98">
        <w:rPr>
          <w:rFonts w:ascii="標楷體" w:eastAsia="標楷體" w:cs="標楷體"/>
          <w:sz w:val="28"/>
        </w:rPr>
        <w:t>患罕見疾病的兒女，已經長大卻無法自己如廁，不論是媽媽帶兒子，或是</w:t>
      </w:r>
      <w:r w:rsidR="00AB0192" w:rsidRPr="00977E98">
        <w:rPr>
          <w:rFonts w:ascii="標楷體" w:eastAsia="標楷體" w:cs="標楷體"/>
          <w:sz w:val="28"/>
        </w:rPr>
        <w:t>爸爸帶女兒，都會不知道該如何是好，更遑論幫助</w:t>
      </w:r>
      <w:r w:rsidR="00AB0192" w:rsidRPr="00977E98">
        <w:rPr>
          <w:rFonts w:ascii="標楷體" w:eastAsia="標楷體" w:cs="標楷體" w:hint="eastAsia"/>
          <w:sz w:val="28"/>
        </w:rPr>
        <w:t>年長者</w:t>
      </w:r>
      <w:r w:rsidR="00AB0192" w:rsidRPr="00977E98">
        <w:rPr>
          <w:rFonts w:ascii="標楷體" w:eastAsia="標楷體" w:cs="標楷體"/>
          <w:sz w:val="28"/>
        </w:rPr>
        <w:t>在廁所好好如廁</w:t>
      </w:r>
      <w:r w:rsidR="00AB0192" w:rsidRPr="00977E98">
        <w:rPr>
          <w:rFonts w:ascii="標楷體" w:eastAsia="標楷體" w:cs="標楷體" w:hint="eastAsia"/>
          <w:sz w:val="28"/>
        </w:rPr>
        <w:t>。故可考量於園區內建立性別友善廁所，</w:t>
      </w:r>
      <w:proofErr w:type="gramStart"/>
      <w:r w:rsidR="00AB0192" w:rsidRPr="00977E98">
        <w:rPr>
          <w:rFonts w:ascii="標楷體" w:eastAsia="標楷體" w:cs="標楷體" w:hint="eastAsia"/>
          <w:sz w:val="28"/>
        </w:rPr>
        <w:t>讓廁內</w:t>
      </w:r>
      <w:proofErr w:type="gramEnd"/>
      <w:r w:rsidR="00AB0192" w:rsidRPr="00977E98">
        <w:rPr>
          <w:rFonts w:ascii="標楷體" w:eastAsia="標楷體" w:cs="標楷體" w:hint="eastAsia"/>
          <w:sz w:val="28"/>
        </w:rPr>
        <w:t>空間不以生理性別作為區隔，</w:t>
      </w:r>
      <w:r w:rsidR="008C0AF4" w:rsidRPr="00977E98">
        <w:rPr>
          <w:rFonts w:ascii="標楷體" w:eastAsia="標楷體" w:cs="標楷體" w:hint="eastAsia"/>
          <w:sz w:val="28"/>
        </w:rPr>
        <w:t>不但可解決年</w:t>
      </w:r>
      <w:r w:rsidRPr="00977E98">
        <w:rPr>
          <w:rFonts w:ascii="標楷體" w:eastAsia="標楷體" w:cs="標楷體" w:hint="eastAsia"/>
          <w:sz w:val="28"/>
        </w:rPr>
        <w:t>長者</w:t>
      </w:r>
      <w:r w:rsidR="008C0AF4" w:rsidRPr="00977E98">
        <w:rPr>
          <w:rFonts w:ascii="標楷體" w:eastAsia="標楷體" w:cs="標楷體" w:hint="eastAsia"/>
          <w:sz w:val="28"/>
        </w:rPr>
        <w:t>及孩童</w:t>
      </w:r>
      <w:r w:rsidRPr="00977E98">
        <w:rPr>
          <w:rFonts w:ascii="標楷體" w:eastAsia="標楷體" w:cs="標楷體" w:hint="eastAsia"/>
          <w:sz w:val="28"/>
        </w:rPr>
        <w:t>需要有家屬或朋友協助</w:t>
      </w:r>
      <w:proofErr w:type="gramStart"/>
      <w:r w:rsidRPr="00977E98">
        <w:rPr>
          <w:rFonts w:ascii="標楷體" w:eastAsia="標楷體" w:cs="標楷體" w:hint="eastAsia"/>
          <w:sz w:val="28"/>
        </w:rPr>
        <w:t>如廁而產生</w:t>
      </w:r>
      <w:proofErr w:type="gramEnd"/>
      <w:r w:rsidRPr="00977E98">
        <w:rPr>
          <w:rFonts w:ascii="標楷體" w:eastAsia="標楷體" w:cs="標楷體" w:hint="eastAsia"/>
          <w:sz w:val="28"/>
        </w:rPr>
        <w:t>的困擾</w:t>
      </w:r>
      <w:r w:rsidR="008C0AF4" w:rsidRPr="00977E98">
        <w:rPr>
          <w:rFonts w:ascii="標楷體" w:eastAsia="標楷體" w:cs="標楷體" w:hint="eastAsia"/>
          <w:sz w:val="28"/>
        </w:rPr>
        <w:t>，亦可友善多元性別</w:t>
      </w:r>
      <w:r w:rsidRPr="00977E98">
        <w:rPr>
          <w:rFonts w:ascii="標楷體" w:eastAsia="標楷體" w:cs="標楷體" w:hint="eastAsia"/>
          <w:sz w:val="28"/>
        </w:rPr>
        <w:t>。</w:t>
      </w:r>
    </w:p>
    <w:p w:rsidR="00491646" w:rsidRPr="00977E98" w:rsidRDefault="00491646" w:rsidP="00491646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表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1</w:t>
      </w:r>
      <w:r w:rsidR="00984386">
        <w:rPr>
          <w:rFonts w:ascii="標楷體" w:eastAsia="標楷體" w:hAnsi="標楷體" w:cs="夹发砰" w:hint="eastAsia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后里馬場遊客享有廁所數量</w:t>
      </w:r>
      <w:r w:rsidR="00500E3E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(依性別區分)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1733"/>
      </w:tblGrid>
      <w:tr w:rsidR="00984386" w:rsidRPr="00984386" w:rsidTr="007604F3">
        <w:tc>
          <w:tcPr>
            <w:tcW w:w="3652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項目</w:t>
            </w:r>
          </w:p>
        </w:tc>
        <w:tc>
          <w:tcPr>
            <w:tcW w:w="2977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數量(人、</w:t>
            </w:r>
            <w:r w:rsidR="007604F3"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座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)</w:t>
            </w:r>
          </w:p>
        </w:tc>
        <w:tc>
          <w:tcPr>
            <w:tcW w:w="1733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備註</w:t>
            </w:r>
          </w:p>
        </w:tc>
      </w:tr>
      <w:tr w:rsidR="00984386" w:rsidRPr="00984386" w:rsidTr="007604F3">
        <w:tc>
          <w:tcPr>
            <w:tcW w:w="3652" w:type="dxa"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花博期間</w:t>
            </w:r>
            <w:proofErr w:type="gramEnd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每月平均遊客人次</w:t>
            </w:r>
          </w:p>
        </w:tc>
        <w:tc>
          <w:tcPr>
            <w:tcW w:w="2977" w:type="dxa"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493,461</w:t>
            </w:r>
          </w:p>
        </w:tc>
        <w:tc>
          <w:tcPr>
            <w:tcW w:w="1733" w:type="dxa"/>
            <w:vMerge w:val="restart"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性</w:t>
            </w:r>
            <w:r w:rsidR="00847589"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別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比例</w:t>
            </w:r>
          </w:p>
          <w:p w:rsidR="00847589" w:rsidRPr="00984386" w:rsidRDefault="00847589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 w:val="14"/>
                <w:szCs w:val="24"/>
              </w:rPr>
              <w:t>(每百女子所當男子數)</w:t>
            </w:r>
          </w:p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98.</w:t>
            </w:r>
            <w:r w:rsidR="00847589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89</w:t>
            </w:r>
          </w:p>
        </w:tc>
      </w:tr>
      <w:tr w:rsidR="00984386" w:rsidRPr="00984386" w:rsidTr="007604F3">
        <w:tc>
          <w:tcPr>
            <w:tcW w:w="3652" w:type="dxa"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男性遊客推估人次</w:t>
            </w:r>
          </w:p>
        </w:tc>
        <w:tc>
          <w:tcPr>
            <w:tcW w:w="2977" w:type="dxa"/>
          </w:tcPr>
          <w:p w:rsidR="007604F3" w:rsidRPr="00984386" w:rsidRDefault="007604F3" w:rsidP="0084758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24</w:t>
            </w:r>
            <w:r w:rsidR="00847589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847589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34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9</w:t>
            </w:r>
          </w:p>
        </w:tc>
        <w:tc>
          <w:tcPr>
            <w:tcW w:w="1733" w:type="dxa"/>
            <w:vMerge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</w:p>
        </w:tc>
      </w:tr>
      <w:tr w:rsidR="00984386" w:rsidRPr="00984386" w:rsidTr="007604F3">
        <w:tc>
          <w:tcPr>
            <w:tcW w:w="3652" w:type="dxa"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女性遊客推估人次</w:t>
            </w:r>
          </w:p>
        </w:tc>
        <w:tc>
          <w:tcPr>
            <w:tcW w:w="2977" w:type="dxa"/>
          </w:tcPr>
          <w:p w:rsidR="007604F3" w:rsidRPr="00984386" w:rsidRDefault="007604F3" w:rsidP="0084758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248,</w:t>
            </w:r>
            <w:r w:rsidR="00847589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112</w:t>
            </w:r>
          </w:p>
        </w:tc>
        <w:tc>
          <w:tcPr>
            <w:tcW w:w="1733" w:type="dxa"/>
            <w:vMerge/>
          </w:tcPr>
          <w:p w:rsidR="007604F3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</w:p>
        </w:tc>
      </w:tr>
      <w:tr w:rsidR="00984386" w:rsidRPr="00984386" w:rsidTr="007604F3">
        <w:tc>
          <w:tcPr>
            <w:tcW w:w="3652" w:type="dxa"/>
          </w:tcPr>
          <w:p w:rsidR="00491646" w:rsidRPr="00984386" w:rsidRDefault="00491646" w:rsidP="0023274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男廁所數量</w:t>
            </w:r>
          </w:p>
        </w:tc>
        <w:tc>
          <w:tcPr>
            <w:tcW w:w="2977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47</w:t>
            </w:r>
          </w:p>
        </w:tc>
        <w:tc>
          <w:tcPr>
            <w:tcW w:w="1733" w:type="dxa"/>
            <w:vMerge w:val="restart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男女比</w:t>
            </w:r>
          </w:p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1:3.8</w:t>
            </w:r>
          </w:p>
        </w:tc>
      </w:tr>
      <w:tr w:rsidR="00984386" w:rsidRPr="00984386" w:rsidTr="007604F3">
        <w:tc>
          <w:tcPr>
            <w:tcW w:w="3652" w:type="dxa"/>
          </w:tcPr>
          <w:p w:rsidR="00491646" w:rsidRPr="00984386" w:rsidRDefault="00491646" w:rsidP="0023274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女廁所數量</w:t>
            </w:r>
          </w:p>
        </w:tc>
        <w:tc>
          <w:tcPr>
            <w:tcW w:w="2977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178</w:t>
            </w:r>
          </w:p>
        </w:tc>
        <w:tc>
          <w:tcPr>
            <w:tcW w:w="1733" w:type="dxa"/>
            <w:vMerge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</w:p>
        </w:tc>
      </w:tr>
      <w:tr w:rsidR="00984386" w:rsidRPr="00984386" w:rsidTr="007604F3">
        <w:tc>
          <w:tcPr>
            <w:tcW w:w="3652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每萬名男性遊客</w:t>
            </w: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享有便座數量</w:t>
            </w:r>
            <w:proofErr w:type="gramEnd"/>
          </w:p>
        </w:tc>
        <w:tc>
          <w:tcPr>
            <w:tcW w:w="2977" w:type="dxa"/>
          </w:tcPr>
          <w:p w:rsidR="00491646" w:rsidRPr="00984386" w:rsidRDefault="007604F3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1.92</w:t>
            </w:r>
          </w:p>
        </w:tc>
        <w:tc>
          <w:tcPr>
            <w:tcW w:w="1733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</w:p>
        </w:tc>
      </w:tr>
      <w:tr w:rsidR="00984386" w:rsidRPr="00984386" w:rsidTr="007604F3">
        <w:tc>
          <w:tcPr>
            <w:tcW w:w="3652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每萬名女性遊客</w:t>
            </w: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享有便座數量</w:t>
            </w:r>
            <w:proofErr w:type="gramEnd"/>
          </w:p>
        </w:tc>
        <w:tc>
          <w:tcPr>
            <w:tcW w:w="2977" w:type="dxa"/>
          </w:tcPr>
          <w:p w:rsidR="00491646" w:rsidRPr="00984386" w:rsidRDefault="00977E98" w:rsidP="00491646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7.1</w:t>
            </w:r>
            <w:r w:rsidR="009B706C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7</w:t>
            </w:r>
          </w:p>
        </w:tc>
        <w:tc>
          <w:tcPr>
            <w:tcW w:w="1733" w:type="dxa"/>
          </w:tcPr>
          <w:p w:rsidR="00491646" w:rsidRPr="00984386" w:rsidRDefault="00491646" w:rsidP="004916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</w:p>
        </w:tc>
      </w:tr>
    </w:tbl>
    <w:p w:rsidR="009B706C" w:rsidRDefault="009B706C"/>
    <w:p w:rsidR="00500E3E" w:rsidRPr="00977E98" w:rsidRDefault="00500E3E" w:rsidP="00500E3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表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2</w:t>
      </w:r>
      <w:r w:rsidR="00984386">
        <w:rPr>
          <w:rFonts w:ascii="標楷體" w:eastAsia="標楷體" w:hAnsi="標楷體" w:cs="夹发砰" w:hint="eastAsia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后里馬場孩童與年長者遊客數量(依性別區分)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985"/>
        <w:gridCol w:w="2126"/>
        <w:gridCol w:w="901"/>
      </w:tblGrid>
      <w:tr w:rsidR="00984386" w:rsidRPr="00984386" w:rsidTr="00977E98">
        <w:tc>
          <w:tcPr>
            <w:tcW w:w="1809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項目</w:t>
            </w:r>
          </w:p>
        </w:tc>
        <w:tc>
          <w:tcPr>
            <w:tcW w:w="17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數量(人)</w:t>
            </w:r>
          </w:p>
        </w:tc>
        <w:tc>
          <w:tcPr>
            <w:tcW w:w="1985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男性</w:t>
            </w: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推估數</w:t>
            </w:r>
            <w:proofErr w:type="gramEnd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(人)</w:t>
            </w:r>
          </w:p>
        </w:tc>
        <w:tc>
          <w:tcPr>
            <w:tcW w:w="2126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女性</w:t>
            </w: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推估數</w:t>
            </w:r>
            <w:proofErr w:type="gramEnd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(人)</w:t>
            </w:r>
          </w:p>
        </w:tc>
        <w:tc>
          <w:tcPr>
            <w:tcW w:w="9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備註</w:t>
            </w:r>
          </w:p>
        </w:tc>
      </w:tr>
      <w:tr w:rsidR="00984386" w:rsidRPr="00984386" w:rsidTr="00746827">
        <w:tc>
          <w:tcPr>
            <w:tcW w:w="1809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proofErr w:type="gramStart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花博期間</w:t>
            </w:r>
            <w:proofErr w:type="gramEnd"/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每月平均遊客人次</w:t>
            </w:r>
          </w:p>
        </w:tc>
        <w:tc>
          <w:tcPr>
            <w:tcW w:w="1701" w:type="dxa"/>
            <w:vAlign w:val="center"/>
          </w:tcPr>
          <w:p w:rsidR="00977E98" w:rsidRPr="00984386" w:rsidRDefault="00977E98" w:rsidP="00746827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493,461</w:t>
            </w:r>
          </w:p>
        </w:tc>
        <w:tc>
          <w:tcPr>
            <w:tcW w:w="1985" w:type="dxa"/>
            <w:vAlign w:val="center"/>
          </w:tcPr>
          <w:p w:rsidR="00977E98" w:rsidRPr="00984386" w:rsidRDefault="00977E98" w:rsidP="00746827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24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349</w:t>
            </w:r>
          </w:p>
        </w:tc>
        <w:tc>
          <w:tcPr>
            <w:tcW w:w="2126" w:type="dxa"/>
            <w:vAlign w:val="center"/>
          </w:tcPr>
          <w:p w:rsidR="00977E98" w:rsidRPr="00984386" w:rsidRDefault="00977E98" w:rsidP="00746827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248,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112</w:t>
            </w:r>
          </w:p>
        </w:tc>
        <w:tc>
          <w:tcPr>
            <w:tcW w:w="901" w:type="dxa"/>
            <w:vAlign w:val="center"/>
          </w:tcPr>
          <w:p w:rsidR="00977E98" w:rsidRPr="00984386" w:rsidRDefault="00746827" w:rsidP="007468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女&gt;男</w:t>
            </w:r>
          </w:p>
        </w:tc>
      </w:tr>
      <w:tr w:rsidR="00984386" w:rsidRPr="00984386" w:rsidTr="00977E98">
        <w:tc>
          <w:tcPr>
            <w:tcW w:w="1809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15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歲以下</w:t>
            </w:r>
          </w:p>
        </w:tc>
        <w:tc>
          <w:tcPr>
            <w:tcW w:w="17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64,74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  <w:tc>
          <w:tcPr>
            <w:tcW w:w="1985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33,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691</w:t>
            </w:r>
          </w:p>
        </w:tc>
        <w:tc>
          <w:tcPr>
            <w:tcW w:w="2126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31,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051</w:t>
            </w:r>
          </w:p>
        </w:tc>
        <w:tc>
          <w:tcPr>
            <w:tcW w:w="9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男&gt;女</w:t>
            </w:r>
          </w:p>
        </w:tc>
      </w:tr>
      <w:tr w:rsidR="00984386" w:rsidRPr="00984386" w:rsidTr="00977E98">
        <w:tc>
          <w:tcPr>
            <w:tcW w:w="1809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15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歲-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65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歲</w:t>
            </w:r>
          </w:p>
        </w:tc>
        <w:tc>
          <w:tcPr>
            <w:tcW w:w="17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360,32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</w:p>
        </w:tc>
        <w:tc>
          <w:tcPr>
            <w:tcW w:w="1985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80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230</w:t>
            </w:r>
          </w:p>
        </w:tc>
        <w:tc>
          <w:tcPr>
            <w:tcW w:w="2126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18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0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095</w:t>
            </w:r>
          </w:p>
        </w:tc>
        <w:tc>
          <w:tcPr>
            <w:tcW w:w="901" w:type="dxa"/>
          </w:tcPr>
          <w:p w:rsidR="00977E98" w:rsidRPr="00984386" w:rsidRDefault="00746827" w:rsidP="007468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男</w:t>
            </w:r>
            <w:r w:rsidR="00977E98"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&gt;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</w:t>
            </w:r>
          </w:p>
        </w:tc>
      </w:tr>
      <w:tr w:rsidR="00984386" w:rsidRPr="00984386" w:rsidTr="00977E98">
        <w:tc>
          <w:tcPr>
            <w:tcW w:w="1809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65</w:t>
            </w: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歲以上</w:t>
            </w:r>
          </w:p>
        </w:tc>
        <w:tc>
          <w:tcPr>
            <w:tcW w:w="17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68,39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4</w:t>
            </w:r>
          </w:p>
        </w:tc>
        <w:tc>
          <w:tcPr>
            <w:tcW w:w="1985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428</w:t>
            </w:r>
          </w:p>
        </w:tc>
        <w:tc>
          <w:tcPr>
            <w:tcW w:w="2126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3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6</w:t>
            </w:r>
            <w:r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746827" w:rsidRPr="00984386">
              <w:rPr>
                <w:rFonts w:ascii="Times New Roman" w:eastAsia="標楷體" w:hAnsi="Times New Roman" w:cs="Times New Roman"/>
                <w:kern w:val="0"/>
                <w:szCs w:val="24"/>
              </w:rPr>
              <w:t>966</w:t>
            </w:r>
          </w:p>
        </w:tc>
        <w:tc>
          <w:tcPr>
            <w:tcW w:w="901" w:type="dxa"/>
          </w:tcPr>
          <w:p w:rsidR="00977E98" w:rsidRPr="00984386" w:rsidRDefault="00977E98" w:rsidP="00500E3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夹发砰"/>
                <w:kern w:val="0"/>
                <w:szCs w:val="24"/>
              </w:rPr>
            </w:pPr>
            <w:r w:rsidRPr="00984386">
              <w:rPr>
                <w:rFonts w:ascii="標楷體" w:eastAsia="標楷體" w:hAnsi="標楷體" w:cs="夹发砰" w:hint="eastAsia"/>
                <w:kern w:val="0"/>
                <w:szCs w:val="24"/>
              </w:rPr>
              <w:t>女&gt;男</w:t>
            </w:r>
          </w:p>
        </w:tc>
      </w:tr>
    </w:tbl>
    <w:p w:rsidR="00BF0723" w:rsidRDefault="00BF0723" w:rsidP="00500E3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Cs w:val="24"/>
        </w:rPr>
      </w:pPr>
    </w:p>
    <w:p w:rsidR="00395538" w:rsidRPr="00977E98" w:rsidRDefault="00395538" w:rsidP="00977E98">
      <w:pPr>
        <w:widowControl/>
        <w:jc w:val="center"/>
        <w:rPr>
          <w:rFonts w:ascii="標楷體" w:eastAsia="標楷體" w:hAnsi="標楷體" w:cs="夹发砰"/>
          <w:b/>
          <w:kern w:val="0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圖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1</w:t>
      </w:r>
      <w:r w:rsidR="00984386">
        <w:rPr>
          <w:rFonts w:ascii="標楷體" w:eastAsia="標楷體" w:hAnsi="標楷體" w:cs="夹发砰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園區親子廁所(設有尿布台)</w:t>
      </w:r>
    </w:p>
    <w:p w:rsidR="00395538" w:rsidRDefault="00395538" w:rsidP="00500E3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Cs w:val="24"/>
        </w:rPr>
      </w:pPr>
      <w:r w:rsidRPr="00395538">
        <w:rPr>
          <w:rFonts w:ascii="標楷體" w:eastAsia="標楷體" w:hAnsi="標楷體" w:cs="夹发砰"/>
          <w:b/>
          <w:noProof/>
          <w:kern w:val="0"/>
          <w:szCs w:val="24"/>
        </w:rPr>
        <w:drawing>
          <wp:inline distT="0" distB="0" distL="0" distR="0" wp14:anchorId="7E528DE2" wp14:editId="401A1774">
            <wp:extent cx="5276850" cy="3495675"/>
            <wp:effectExtent l="19050" t="19050" r="19050" b="28575"/>
            <wp:docPr id="8" name="內容版面配置區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內容版面配置區 7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848" cy="350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5538" w:rsidRPr="00977E98" w:rsidRDefault="00395538" w:rsidP="00977E98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圖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2</w:t>
      </w:r>
      <w:r w:rsidR="00984386">
        <w:rPr>
          <w:rFonts w:ascii="標楷體" w:eastAsia="標楷體" w:hAnsi="標楷體" w:cs="夹发砰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園區</w:t>
      </w:r>
      <w:proofErr w:type="gramStart"/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哺集乳室</w:t>
      </w:r>
      <w:proofErr w:type="gramEnd"/>
    </w:p>
    <w:p w:rsidR="00395538" w:rsidRDefault="00957776" w:rsidP="00500E3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Cs w:val="24"/>
        </w:rPr>
      </w:pPr>
      <w:r>
        <w:rPr>
          <w:rFonts w:ascii="標楷體" w:eastAsia="標楷體" w:hAnsi="標楷體" w:cs="夹发砰"/>
          <w:b/>
          <w:noProof/>
          <w:kern w:val="0"/>
          <w:szCs w:val="24"/>
        </w:rPr>
        <w:drawing>
          <wp:inline distT="0" distB="0" distL="0" distR="0" wp14:anchorId="51C688BE">
            <wp:extent cx="5229225" cy="3466787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72" cy="349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B0D" w:rsidRPr="00977E98" w:rsidRDefault="00464B0D" w:rsidP="00500E3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圖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3</w:t>
      </w:r>
      <w:r w:rsidR="00984386">
        <w:rPr>
          <w:rFonts w:ascii="標楷體" w:eastAsia="標楷體" w:hAnsi="標楷體" w:cs="夹发砰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無障礙廁所成人</w:t>
      </w:r>
      <w:proofErr w:type="gramStart"/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照護床設施</w:t>
      </w:r>
      <w:proofErr w:type="gramEnd"/>
    </w:p>
    <w:p w:rsidR="00464B0D" w:rsidRPr="00500E3E" w:rsidRDefault="00464B0D" w:rsidP="00977E98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Cs w:val="24"/>
        </w:rPr>
      </w:pPr>
      <w:r>
        <w:rPr>
          <w:rFonts w:ascii="標楷體" w:eastAsia="標楷體" w:hAnsi="標楷體" w:cs="夹发砰" w:hint="eastAsia"/>
          <w:b/>
          <w:noProof/>
          <w:kern w:val="0"/>
          <w:szCs w:val="24"/>
        </w:rPr>
        <w:drawing>
          <wp:inline distT="0" distB="0" distL="0" distR="0" wp14:anchorId="505D2B31" wp14:editId="214ED30A">
            <wp:extent cx="5238750" cy="4047729"/>
            <wp:effectExtent l="0" t="0" r="0" b="0"/>
            <wp:docPr id="2" name="圖片 2" descr="C:\Users\User\Desktop\性別統計分析\花舞館成人照護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性別統計分析\花舞館成人照護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91" cy="406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BB" w:rsidRPr="00977E98" w:rsidRDefault="009E62BB" w:rsidP="00C1516E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Lines="50" w:before="180" w:line="480" w:lineRule="exact"/>
        <w:ind w:leftChars="0" w:left="567" w:hanging="567"/>
        <w:rPr>
          <w:rFonts w:ascii="標楷體" w:eastAsia="標楷體" w:hAnsi="標楷體" w:cs="夹发砰"/>
          <w:b/>
          <w:kern w:val="0"/>
          <w:sz w:val="28"/>
          <w:szCs w:val="24"/>
        </w:rPr>
      </w:pPr>
      <w:proofErr w:type="gramStart"/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廁間數</w:t>
      </w:r>
      <w:proofErr w:type="gramEnd"/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:后里馬場男女</w:t>
      </w:r>
      <w:proofErr w:type="gramStart"/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廁間比為</w:t>
      </w:r>
      <w:proofErr w:type="gramEnd"/>
      <w:r w:rsidRPr="00C1516E">
        <w:rPr>
          <w:rFonts w:ascii="Times New Roman" w:eastAsia="標楷體" w:hAnsi="Times New Roman" w:cs="Times New Roman"/>
          <w:b/>
          <w:kern w:val="0"/>
          <w:sz w:val="28"/>
          <w:szCs w:val="24"/>
        </w:rPr>
        <w:t>1:3.8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，依據建築技術規則，「其他公眾使用之建築物」聚集人數一百零一至二百人場所之廁所比例，男:女應為</w:t>
      </w:r>
      <w:r w:rsidRPr="00C1516E">
        <w:rPr>
          <w:rFonts w:ascii="Times New Roman" w:eastAsia="標楷體" w:hAnsi="Times New Roman" w:cs="Times New Roman"/>
          <w:b/>
          <w:kern w:val="0"/>
          <w:sz w:val="28"/>
          <w:szCs w:val="24"/>
        </w:rPr>
        <w:t>1:3.5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。</w:t>
      </w:r>
    </w:p>
    <w:p w:rsidR="009E62BB" w:rsidRPr="00977E98" w:rsidRDefault="009E62BB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男女在生理上差異造成如廁的行為有所不同，</w:t>
      </w:r>
      <w:r w:rsidR="00C135D9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如廁時間一般</w:t>
      </w:r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 xml:space="preserve">女性是男性的 </w:t>
      </w:r>
      <w:r w:rsidR="00C135D9" w:rsidRPr="00C1516E">
        <w:rPr>
          <w:rFonts w:ascii="Times New Roman" w:eastAsia="標楷體" w:hAnsi="Times New Roman" w:cs="Times New Roman"/>
          <w:kern w:val="0"/>
          <w:sz w:val="28"/>
          <w:szCs w:val="24"/>
        </w:rPr>
        <w:t xml:space="preserve">1.5 </w:t>
      </w:r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 xml:space="preserve">到 </w:t>
      </w:r>
      <w:r w:rsidR="00C135D9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2</w:t>
      </w:r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 xml:space="preserve"> </w:t>
      </w:r>
      <w:proofErr w:type="gramStart"/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>倍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proofErr w:type="gramStart"/>
      <w:r w:rsidR="00C135D9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再者，</w:t>
      </w:r>
      <w:proofErr w:type="gramEnd"/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>女性還有許多特殊的時期</w:t>
      </w:r>
      <w:r w:rsidR="00C135D9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>比如月經</w:t>
      </w:r>
      <w:proofErr w:type="gramStart"/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>期間，</w:t>
      </w:r>
      <w:proofErr w:type="gramEnd"/>
      <w:r w:rsidR="00C135D9" w:rsidRPr="00977E98">
        <w:rPr>
          <w:rFonts w:ascii="標楷體" w:eastAsia="標楷體" w:hAnsi="標楷體" w:cs="夹发砰"/>
          <w:kern w:val="0"/>
          <w:sz w:val="28"/>
          <w:szCs w:val="24"/>
        </w:rPr>
        <w:t>女</w:t>
      </w:r>
      <w:r w:rsidR="00C135D9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性</w:t>
      </w:r>
      <w:r w:rsidRPr="00977E98">
        <w:rPr>
          <w:rFonts w:ascii="標楷體" w:eastAsia="標楷體" w:hAnsi="標楷體" w:cs="夹发砰"/>
          <w:kern w:val="0"/>
          <w:sz w:val="28"/>
          <w:szCs w:val="24"/>
        </w:rPr>
        <w:t>上廁所比平時更加頻繁，更換</w:t>
      </w:r>
      <w:proofErr w:type="gramStart"/>
      <w:r w:rsidRPr="00977E98">
        <w:rPr>
          <w:rFonts w:ascii="標楷體" w:eastAsia="標楷體" w:hAnsi="標楷體" w:cs="夹发砰"/>
          <w:kern w:val="0"/>
          <w:sz w:val="28"/>
          <w:szCs w:val="24"/>
        </w:rPr>
        <w:t>衛生巾或棉條</w:t>
      </w:r>
      <w:proofErr w:type="gramEnd"/>
      <w:r w:rsidRPr="00977E98">
        <w:rPr>
          <w:rFonts w:ascii="標楷體" w:eastAsia="標楷體" w:hAnsi="標楷體" w:cs="夹发砰"/>
          <w:kern w:val="0"/>
          <w:sz w:val="28"/>
          <w:szCs w:val="24"/>
        </w:rPr>
        <w:t>也需要相當一段時間；而孕婦由於增大的子宮擠壓膀胱，不僅上廁所不易，還經常</w:t>
      </w:r>
      <w:proofErr w:type="gramStart"/>
      <w:r w:rsidRPr="00977E98">
        <w:rPr>
          <w:rFonts w:ascii="標楷體" w:eastAsia="標楷體" w:hAnsi="標楷體" w:cs="夹发砰"/>
          <w:kern w:val="0"/>
          <w:sz w:val="28"/>
          <w:szCs w:val="24"/>
        </w:rPr>
        <w:t>出現尿頻現象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。對女性來説，公共廁所的不足不僅會導致廁所外大排長龍，也會增加患病風險，在觀光遊憩區更會造成</w:t>
      </w:r>
      <w:r w:rsidR="00746827">
        <w:rPr>
          <w:rFonts w:ascii="標楷體" w:eastAsia="標楷體" w:hAnsi="標楷體" w:cs="夹发砰" w:hint="eastAsia"/>
          <w:kern w:val="0"/>
          <w:sz w:val="28"/>
          <w:szCs w:val="24"/>
        </w:rPr>
        <w:t>風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景區環境衛生的問題，亦是一種觀光品質的衡量標準，故為方便更多女性，建立更多的女廁也是注重男女平等的另一種表現。</w:t>
      </w:r>
    </w:p>
    <w:p w:rsidR="00C135D9" w:rsidRPr="00977E98" w:rsidRDefault="00C135D9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 xml:space="preserve">    后里馬場男性廁間</w:t>
      </w:r>
      <w:r w:rsidRPr="00C1516E">
        <w:rPr>
          <w:rFonts w:ascii="Times New Roman" w:eastAsia="標楷體" w:hAnsi="Times New Roman" w:cs="Times New Roman"/>
          <w:kern w:val="0"/>
          <w:sz w:val="28"/>
          <w:szCs w:val="24"/>
        </w:rPr>
        <w:t>47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座，女性廁間</w:t>
      </w:r>
      <w:r w:rsidRPr="00C1516E">
        <w:rPr>
          <w:rFonts w:ascii="Times New Roman" w:eastAsia="標楷體" w:hAnsi="Times New Roman" w:cs="Times New Roman"/>
          <w:kern w:val="0"/>
          <w:sz w:val="28"/>
          <w:szCs w:val="24"/>
        </w:rPr>
        <w:t>178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座，男女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廁間比為</w:t>
      </w:r>
      <w:proofErr w:type="gramEnd"/>
      <w:r w:rsidRPr="00C1516E">
        <w:rPr>
          <w:rFonts w:ascii="Times New Roman" w:eastAsia="標楷體" w:hAnsi="Times New Roman" w:cs="Times New Roman"/>
          <w:kern w:val="0"/>
          <w:sz w:val="28"/>
          <w:szCs w:val="24"/>
        </w:rPr>
        <w:t>1:3.8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，依據建築技術規則「其他公眾使用之建築物」一百零一至二百人聚集場所之廁所比例，男:女應為</w:t>
      </w:r>
      <w:r w:rsidRPr="00C1516E">
        <w:rPr>
          <w:rFonts w:ascii="Times New Roman" w:eastAsia="標楷體" w:hAnsi="Times New Roman" w:cs="Times New Roman"/>
          <w:kern w:val="0"/>
          <w:sz w:val="28"/>
          <w:szCs w:val="24"/>
        </w:rPr>
        <w:t>1:3.5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，目前后里馬場廁所性別比例配置尚佳，並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參考花博營運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管理成果報告之問卷調查發現，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746827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,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000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份問卷中，女性</w:t>
      </w:r>
      <w:proofErr w:type="gramStart"/>
      <w:r w:rsidR="00FD47D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佔</w:t>
      </w:r>
      <w:proofErr w:type="gramEnd"/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60.54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</w:t>
      </w:r>
      <w:r w:rsidR="00746827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年齡以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20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-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29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歲較高(</w:t>
      </w:r>
      <w:proofErr w:type="gramStart"/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佔</w:t>
      </w:r>
      <w:proofErr w:type="gramEnd"/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23.61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%)，男性</w:t>
      </w:r>
      <w:r w:rsidR="00FD47D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為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39.46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%</w:t>
      </w:r>
      <w:r w:rsidR="00FD47D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(表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3</w:t>
      </w:r>
      <w:r w:rsidR="00FD47D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)</w:t>
      </w:r>
      <w:r w:rsidR="00352A35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就園區廁所數量及如廁環境滿意百分比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佔</w:t>
      </w:r>
      <w:proofErr w:type="gramEnd"/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76.12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，不滿意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佔</w:t>
      </w:r>
      <w:proofErr w:type="gramEnd"/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Pr="00C1516E">
        <w:rPr>
          <w:rFonts w:ascii="Times New Roman" w:eastAsia="標楷體" w:hAnsi="Times New Roman" w:cs="Times New Roman"/>
          <w:kern w:val="0"/>
          <w:sz w:val="28"/>
          <w:szCs w:val="24"/>
        </w:rPr>
        <w:t>.</w:t>
      </w:r>
      <w:r w:rsidR="00352A35" w:rsidRPr="00C1516E">
        <w:rPr>
          <w:rFonts w:ascii="Times New Roman" w:eastAsia="標楷體" w:hAnsi="Times New Roman" w:cs="Times New Roman"/>
          <w:kern w:val="0"/>
          <w:sz w:val="28"/>
          <w:szCs w:val="24"/>
        </w:rPr>
        <w:t>18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(</w:t>
      </w:r>
      <w:r w:rsidR="00FD47DE" w:rsidRPr="00977E98">
        <w:rPr>
          <w:rFonts w:ascii="標楷體" w:eastAsia="標楷體" w:hAnsi="標楷體" w:cs="夹发砰" w:hint="eastAsia"/>
          <w:kern w:val="0"/>
          <w:sz w:val="28"/>
          <w:szCs w:val="24"/>
        </w:rPr>
        <w:t>表</w:t>
      </w:r>
      <w:r w:rsidR="00984386" w:rsidRPr="00984386">
        <w:rPr>
          <w:rFonts w:ascii="Times New Roman" w:eastAsia="標楷體" w:hAnsi="Times New Roman" w:cs="Times New Roman"/>
          <w:kern w:val="0"/>
          <w:sz w:val="28"/>
          <w:szCs w:val="24"/>
        </w:rPr>
        <w:t>4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)</w:t>
      </w:r>
      <w:r w:rsidR="0013797D">
        <w:rPr>
          <w:rFonts w:ascii="標楷體" w:eastAsia="標楷體" w:hAnsi="標楷體" w:cs="夹发砰" w:hint="eastAsia"/>
          <w:kern w:val="0"/>
          <w:sz w:val="28"/>
          <w:szCs w:val="24"/>
        </w:rPr>
        <w:t>，可考量依未來中長期空間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使用規劃，調整廁所數量之空間。</w:t>
      </w:r>
    </w:p>
    <w:p w:rsidR="00FD47DE" w:rsidRDefault="00FD47DE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/>
          <w:kern w:val="0"/>
          <w:sz w:val="28"/>
          <w:szCs w:val="24"/>
        </w:rPr>
      </w:pPr>
    </w:p>
    <w:p w:rsidR="00984386" w:rsidRPr="00977E98" w:rsidRDefault="00984386" w:rsidP="00C135D9">
      <w:pPr>
        <w:autoSpaceDE w:val="0"/>
        <w:autoSpaceDN w:val="0"/>
        <w:adjustRightInd w:val="0"/>
        <w:rPr>
          <w:rFonts w:ascii="標楷體" w:eastAsia="標楷體" w:hAnsi="標楷體" w:cs="夹发砰" w:hint="eastAsia"/>
          <w:kern w:val="0"/>
          <w:sz w:val="28"/>
          <w:szCs w:val="24"/>
        </w:rPr>
      </w:pPr>
      <w:bookmarkStart w:id="0" w:name="_GoBack"/>
      <w:bookmarkEnd w:id="0"/>
    </w:p>
    <w:p w:rsidR="00FD47DE" w:rsidRPr="00977E98" w:rsidRDefault="00FD47DE" w:rsidP="00FD47D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表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3</w:t>
      </w:r>
      <w:r w:rsidR="00984386">
        <w:rPr>
          <w:rFonts w:ascii="標楷體" w:eastAsia="標楷體" w:hAnsi="標楷體" w:cs="夹发砰"/>
          <w:b/>
          <w:kern w:val="0"/>
          <w:sz w:val="28"/>
          <w:szCs w:val="24"/>
        </w:rPr>
        <w:t xml:space="preserve">  </w:t>
      </w: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后里馬場問卷男女及年齡分布</w:t>
      </w:r>
    </w:p>
    <w:p w:rsidR="00FD47DE" w:rsidRDefault="00FD47DE" w:rsidP="00FD47DE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Cs w:val="24"/>
        </w:rPr>
      </w:pPr>
      <w:r>
        <w:rPr>
          <w:rFonts w:ascii="標楷體" w:eastAsia="標楷體" w:hAnsi="標楷體" w:cs="夹发砰" w:hint="eastAsia"/>
          <w:b/>
          <w:noProof/>
          <w:kern w:val="0"/>
          <w:szCs w:val="24"/>
        </w:rPr>
        <w:drawing>
          <wp:inline distT="0" distB="0" distL="0" distR="0">
            <wp:extent cx="5263515" cy="3983355"/>
            <wp:effectExtent l="0" t="0" r="0" b="0"/>
            <wp:docPr id="4" name="圖片 4" descr="C:\Users\User\Desktop\性別統計分析\男女及年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性別統計分析\男女及年齡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D9" w:rsidRPr="00FD47DE" w:rsidRDefault="00FD47DE" w:rsidP="00FD47DE">
      <w:pPr>
        <w:widowControl/>
        <w:rPr>
          <w:rFonts w:ascii="標楷體" w:eastAsia="標楷體" w:hAnsi="標楷體" w:cs="夹发砰"/>
          <w:kern w:val="0"/>
          <w:szCs w:val="24"/>
        </w:rPr>
      </w:pPr>
      <w:r>
        <w:rPr>
          <w:rFonts w:ascii="標楷體" w:eastAsia="標楷體" w:hAnsi="標楷體" w:cs="夹发砰"/>
          <w:kern w:val="0"/>
          <w:szCs w:val="24"/>
        </w:rPr>
        <w:br w:type="page"/>
      </w:r>
    </w:p>
    <w:p w:rsidR="00787B57" w:rsidRPr="00977E98" w:rsidRDefault="00FD47DE" w:rsidP="00787B57">
      <w:pPr>
        <w:autoSpaceDE w:val="0"/>
        <w:autoSpaceDN w:val="0"/>
        <w:adjustRightInd w:val="0"/>
        <w:jc w:val="center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表</w:t>
      </w:r>
      <w:r w:rsidR="00984386" w:rsidRPr="00984386">
        <w:rPr>
          <w:rFonts w:ascii="Times New Roman" w:eastAsia="標楷體" w:hAnsi="Times New Roman" w:cs="Times New Roman"/>
          <w:b/>
          <w:kern w:val="0"/>
          <w:sz w:val="28"/>
          <w:szCs w:val="24"/>
        </w:rPr>
        <w:t>4</w:t>
      </w:r>
      <w:r w:rsidR="00984386">
        <w:rPr>
          <w:rFonts w:ascii="標楷體" w:eastAsia="標楷體" w:hAnsi="標楷體" w:cs="夹发砰"/>
          <w:b/>
          <w:kern w:val="0"/>
          <w:sz w:val="28"/>
          <w:szCs w:val="24"/>
        </w:rPr>
        <w:t xml:space="preserve">  </w:t>
      </w:r>
      <w:r w:rsidR="00787B57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后里馬場活動內容與服務滿意度調查表</w:t>
      </w:r>
    </w:p>
    <w:p w:rsidR="00787B57" w:rsidRDefault="00FD47DE" w:rsidP="00787B57">
      <w:pPr>
        <w:autoSpaceDE w:val="0"/>
        <w:autoSpaceDN w:val="0"/>
        <w:adjustRightInd w:val="0"/>
        <w:rPr>
          <w:rFonts w:ascii="標楷體" w:eastAsia="標楷體" w:hAnsi="標楷體" w:cs="夹发砰"/>
          <w:b/>
          <w:kern w:val="0"/>
          <w:szCs w:val="24"/>
        </w:rPr>
      </w:pPr>
      <w:r>
        <w:rPr>
          <w:rFonts w:ascii="標楷體" w:eastAsia="標楷體" w:hAnsi="標楷體" w:cs="夹发砰" w:hint="eastAsia"/>
          <w:b/>
          <w:noProof/>
          <w:kern w:val="0"/>
          <w:szCs w:val="24"/>
        </w:rPr>
        <w:drawing>
          <wp:inline distT="0" distB="0" distL="0" distR="0">
            <wp:extent cx="5287645" cy="5764530"/>
            <wp:effectExtent l="0" t="0" r="8255" b="7620"/>
            <wp:docPr id="6" name="圖片 6" descr="C:\Users\User\Desktop\性別統計分析\后里馬場活動內容與服務滿意度調查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性別統計分析\后里馬場活動內容與服務滿意度調查表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60" w:rsidRDefault="00306B60" w:rsidP="00787B57">
      <w:pPr>
        <w:autoSpaceDE w:val="0"/>
        <w:autoSpaceDN w:val="0"/>
        <w:adjustRightInd w:val="0"/>
        <w:rPr>
          <w:rFonts w:ascii="標楷體" w:eastAsia="標楷體" w:hAnsi="標楷體" w:cs="夹发砰"/>
          <w:b/>
          <w:kern w:val="0"/>
          <w:szCs w:val="24"/>
        </w:rPr>
      </w:pPr>
      <w:r>
        <w:rPr>
          <w:rFonts w:ascii="標楷體" w:eastAsia="標楷體" w:hAnsi="標楷體" w:cs="夹发砰" w:hint="eastAsia"/>
          <w:b/>
          <w:noProof/>
          <w:kern w:val="0"/>
          <w:szCs w:val="24"/>
        </w:rPr>
        <w:drawing>
          <wp:inline distT="0" distB="0" distL="0" distR="0">
            <wp:extent cx="5271770" cy="2298065"/>
            <wp:effectExtent l="0" t="0" r="5080" b="6985"/>
            <wp:docPr id="7" name="圖片 7" descr="C:\Users\User\Desktop\性別統計分析\廁所及環境滿意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性別統計分析\廁所及環境滿意度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17" w:rsidRPr="00977E98" w:rsidRDefault="00977E98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b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lastRenderedPageBreak/>
        <w:t>二、</w:t>
      </w:r>
      <w:proofErr w:type="gramStart"/>
      <w:r w:rsidR="00E45717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其他衍</w:t>
      </w:r>
      <w:proofErr w:type="gramEnd"/>
      <w:r w:rsidR="00E45717"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>伸議題:</w:t>
      </w:r>
    </w:p>
    <w:p w:rsidR="00E45717" w:rsidRPr="00977E98" w:rsidRDefault="00E45717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cs="標楷體"/>
          <w:kern w:val="0"/>
          <w:sz w:val="28"/>
          <w:szCs w:val="24"/>
        </w:rPr>
      </w:pPr>
      <w:r w:rsidRPr="00977E98">
        <w:rPr>
          <w:rFonts w:ascii="標楷體" w:eastAsia="標楷體" w:hAnsi="標楷體" w:cs="夹发砰" w:hint="eastAsia"/>
          <w:b/>
          <w:kern w:val="0"/>
          <w:sz w:val="28"/>
          <w:szCs w:val="24"/>
        </w:rPr>
        <w:t xml:space="preserve">    </w:t>
      </w:r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后里馬場除上述</w:t>
      </w:r>
      <w:proofErr w:type="gramStart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所提可改善</w:t>
      </w:r>
      <w:proofErr w:type="gramEnd"/>
      <w:r w:rsidRPr="00977E98">
        <w:rPr>
          <w:rFonts w:ascii="標楷體" w:eastAsia="標楷體" w:hAnsi="標楷體" w:cs="夹发砰" w:hint="eastAsia"/>
          <w:kern w:val="0"/>
          <w:sz w:val="28"/>
          <w:szCs w:val="24"/>
        </w:rPr>
        <w:t>之部分，如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增加女</w:t>
      </w:r>
      <w:proofErr w:type="gramStart"/>
      <w:r w:rsidRPr="00977E98">
        <w:rPr>
          <w:rFonts w:ascii="標楷體" w:eastAsia="標楷體" w:cs="標楷體" w:hint="eastAsia"/>
          <w:kern w:val="0"/>
          <w:sz w:val="28"/>
          <w:szCs w:val="24"/>
        </w:rPr>
        <w:t>廁間數提高</w:t>
      </w:r>
      <w:proofErr w:type="gramEnd"/>
      <w:r w:rsidRPr="00977E98">
        <w:rPr>
          <w:rFonts w:ascii="標楷體" w:eastAsia="標楷體" w:cs="標楷體" w:hint="eastAsia"/>
          <w:kern w:val="0"/>
          <w:sz w:val="28"/>
          <w:szCs w:val="24"/>
        </w:rPr>
        <w:t>女</w:t>
      </w:r>
      <w:r w:rsidR="00583CBC">
        <w:rPr>
          <w:rFonts w:ascii="標楷體" w:eastAsia="標楷體" w:cs="標楷體" w:hint="eastAsia"/>
          <w:kern w:val="0"/>
          <w:sz w:val="28"/>
          <w:szCs w:val="24"/>
        </w:rPr>
        <w:t>性如廁品質、建立性別友善廁所提供性別友善及解決協助陪同如廁困擾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，</w:t>
      </w:r>
      <w:r w:rsidR="00583CBC">
        <w:rPr>
          <w:rFonts w:ascii="標楷體" w:eastAsia="標楷體" w:cs="標楷體" w:hint="eastAsia"/>
          <w:kern w:val="0"/>
          <w:sz w:val="28"/>
          <w:szCs w:val="24"/>
        </w:rPr>
        <w:t>就如廁環境滿意度亦可</w:t>
      </w:r>
      <w:proofErr w:type="gramStart"/>
      <w:r w:rsidR="00583CBC">
        <w:rPr>
          <w:rFonts w:ascii="標楷體" w:eastAsia="標楷體" w:cs="標楷體" w:hint="eastAsia"/>
          <w:kern w:val="0"/>
          <w:sz w:val="28"/>
          <w:szCs w:val="24"/>
        </w:rPr>
        <w:t>研</w:t>
      </w:r>
      <w:proofErr w:type="gramEnd"/>
      <w:r w:rsidR="00583CBC">
        <w:rPr>
          <w:rFonts w:ascii="標楷體" w:eastAsia="標楷體" w:cs="標楷體" w:hint="eastAsia"/>
          <w:kern w:val="0"/>
          <w:sz w:val="28"/>
          <w:szCs w:val="24"/>
        </w:rPr>
        <w:t>議於廁所出入口設置電子問卷調查設備，及時統計反映出使用者使用情形，</w:t>
      </w:r>
      <w:r w:rsidR="002234EE">
        <w:rPr>
          <w:rFonts w:ascii="標楷體" w:eastAsia="標楷體" w:cs="標楷體" w:hint="eastAsia"/>
          <w:kern w:val="0"/>
          <w:sz w:val="28"/>
          <w:szCs w:val="24"/>
        </w:rPr>
        <w:t>於活動問</w:t>
      </w:r>
      <w:proofErr w:type="gramStart"/>
      <w:r w:rsidR="002234EE">
        <w:rPr>
          <w:rFonts w:ascii="標楷體" w:eastAsia="標楷體" w:cs="標楷體" w:hint="eastAsia"/>
          <w:kern w:val="0"/>
          <w:sz w:val="28"/>
          <w:szCs w:val="24"/>
        </w:rPr>
        <w:t>券</w:t>
      </w:r>
      <w:proofErr w:type="gramEnd"/>
      <w:r w:rsidR="002234EE">
        <w:rPr>
          <w:rFonts w:ascii="標楷體" w:eastAsia="標楷體" w:cs="標楷體" w:hint="eastAsia"/>
          <w:kern w:val="0"/>
          <w:sz w:val="28"/>
          <w:szCs w:val="24"/>
        </w:rPr>
        <w:t>調查方面，增加性別友善面相題目，</w:t>
      </w:r>
      <w:proofErr w:type="gramStart"/>
      <w:r w:rsidR="002234EE">
        <w:rPr>
          <w:rFonts w:ascii="標楷體" w:eastAsia="標楷體" w:cs="標楷體" w:hint="eastAsia"/>
          <w:kern w:val="0"/>
          <w:sz w:val="28"/>
          <w:szCs w:val="24"/>
        </w:rPr>
        <w:t>俾</w:t>
      </w:r>
      <w:proofErr w:type="gramEnd"/>
      <w:r w:rsidR="002234EE">
        <w:rPr>
          <w:rFonts w:ascii="標楷體" w:eastAsia="標楷體" w:cs="標楷體" w:hint="eastAsia"/>
          <w:kern w:val="0"/>
          <w:sz w:val="28"/>
          <w:szCs w:val="24"/>
        </w:rPr>
        <w:t>利就多元性別議題作分析調查，</w:t>
      </w:r>
      <w:r w:rsidR="00104454" w:rsidRPr="00977E98">
        <w:rPr>
          <w:rFonts w:ascii="標楷體" w:eastAsia="標楷體" w:cs="標楷體" w:hint="eastAsia"/>
          <w:kern w:val="0"/>
          <w:sz w:val="28"/>
          <w:szCs w:val="24"/>
        </w:rPr>
        <w:t>亦可以多元文化的角度考量設置穆斯林廁所</w:t>
      </w:r>
      <w:r w:rsidR="008F7676">
        <w:rPr>
          <w:rFonts w:ascii="標楷體" w:eastAsia="標楷體" w:cs="標楷體" w:hint="eastAsia"/>
          <w:kern w:val="0"/>
          <w:sz w:val="28"/>
          <w:szCs w:val="24"/>
        </w:rPr>
        <w:t>，</w:t>
      </w:r>
      <w:r w:rsidR="00104454" w:rsidRPr="00977E98">
        <w:rPr>
          <w:rFonts w:ascii="標楷體" w:eastAsia="標楷體" w:cs="標楷體" w:hint="eastAsia"/>
          <w:kern w:val="0"/>
          <w:sz w:val="28"/>
          <w:szCs w:val="24"/>
        </w:rPr>
        <w:t>以友善不同文化的遊客，滿足多元化需求。</w:t>
      </w:r>
    </w:p>
    <w:p w:rsidR="004E1A9B" w:rsidRPr="002234EE" w:rsidRDefault="004E1A9B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cs="標楷體"/>
          <w:kern w:val="0"/>
          <w:szCs w:val="24"/>
        </w:rPr>
      </w:pPr>
    </w:p>
    <w:p w:rsidR="004E1A9B" w:rsidRPr="00977E98" w:rsidRDefault="004E1A9B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cs="標楷體"/>
          <w:b/>
          <w:kern w:val="0"/>
          <w:sz w:val="32"/>
          <w:szCs w:val="24"/>
        </w:rPr>
      </w:pPr>
      <w:r w:rsidRPr="00977E98">
        <w:rPr>
          <w:rFonts w:ascii="標楷體" w:eastAsia="標楷體" w:cs="標楷體" w:hint="eastAsia"/>
          <w:b/>
          <w:kern w:val="0"/>
          <w:sz w:val="32"/>
          <w:szCs w:val="24"/>
        </w:rPr>
        <w:t>結論:</w:t>
      </w:r>
    </w:p>
    <w:p w:rsidR="00F40AA7" w:rsidRPr="00977E98" w:rsidRDefault="004E1A9B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cs="標楷體"/>
          <w:kern w:val="0"/>
          <w:sz w:val="28"/>
          <w:szCs w:val="24"/>
        </w:rPr>
      </w:pPr>
      <w:r w:rsidRPr="00977E98">
        <w:rPr>
          <w:rFonts w:ascii="標楷體" w:eastAsia="標楷體" w:cs="標楷體" w:hint="eastAsia"/>
          <w:kern w:val="0"/>
          <w:sz w:val="28"/>
          <w:szCs w:val="24"/>
        </w:rPr>
        <w:t xml:space="preserve">    </w:t>
      </w:r>
      <w:proofErr w:type="gramStart"/>
      <w:r w:rsidRPr="00977E98">
        <w:rPr>
          <w:rFonts w:ascii="標楷體" w:eastAsia="標楷體" w:cs="標楷體" w:hint="eastAsia"/>
          <w:kern w:val="0"/>
          <w:sz w:val="28"/>
          <w:szCs w:val="24"/>
        </w:rPr>
        <w:t>透過花博活動</w:t>
      </w:r>
      <w:proofErr w:type="gramEnd"/>
      <w:r w:rsidRPr="00977E98">
        <w:rPr>
          <w:rFonts w:ascii="標楷體" w:eastAsia="標楷體" w:cs="標楷體" w:hint="eastAsia"/>
          <w:kern w:val="0"/>
          <w:sz w:val="28"/>
          <w:szCs w:val="24"/>
        </w:rPr>
        <w:t>的舉辦，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由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遊客的反映及問卷回饋收集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來</w:t>
      </w:r>
      <w:r w:rsidR="008F7676">
        <w:rPr>
          <w:rFonts w:ascii="標楷體" w:eastAsia="標楷體" w:cs="標楷體" w:hint="eastAsia"/>
          <w:kern w:val="0"/>
          <w:sz w:val="28"/>
          <w:szCs w:val="24"/>
        </w:rPr>
        <w:t>檢討園區提供之設施是否符合性別友善之環境，從了解性別角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色差異，融入性別觀點提升大眾性別意識，進而改善性別政策，以達增進性別平等互惠</w:t>
      </w:r>
      <w:r w:rsidR="00903E8D" w:rsidRPr="00977E98">
        <w:rPr>
          <w:rFonts w:ascii="標楷體" w:eastAsia="標楷體" w:cs="標楷體" w:hint="eastAsia"/>
          <w:kern w:val="0"/>
          <w:sz w:val="28"/>
          <w:szCs w:val="24"/>
        </w:rPr>
        <w:t>。</w:t>
      </w:r>
    </w:p>
    <w:p w:rsidR="004E1A9B" w:rsidRPr="00977E98" w:rsidRDefault="00903E8D" w:rsidP="00C1516E">
      <w:pPr>
        <w:autoSpaceDE w:val="0"/>
        <w:autoSpaceDN w:val="0"/>
        <w:adjustRightInd w:val="0"/>
        <w:spacing w:beforeLines="50" w:before="180" w:line="480" w:lineRule="exact"/>
        <w:rPr>
          <w:rFonts w:ascii="標楷體" w:eastAsia="標楷體" w:hAnsi="標楷體" w:cs="夹发砰"/>
          <w:kern w:val="0"/>
          <w:sz w:val="28"/>
          <w:szCs w:val="24"/>
        </w:rPr>
      </w:pPr>
      <w:r w:rsidRPr="00977E98">
        <w:rPr>
          <w:rFonts w:ascii="標楷體" w:eastAsia="標楷體" w:cs="標楷體" w:hint="eastAsia"/>
          <w:kern w:val="0"/>
          <w:sz w:val="28"/>
          <w:szCs w:val="24"/>
        </w:rPr>
        <w:t xml:space="preserve">    </w:t>
      </w:r>
      <w:r w:rsidR="008F7676">
        <w:rPr>
          <w:rFonts w:ascii="標楷體" w:eastAsia="標楷體" w:cs="標楷體" w:hint="eastAsia"/>
          <w:kern w:val="0"/>
          <w:sz w:val="28"/>
          <w:szCs w:val="24"/>
        </w:rPr>
        <w:t>目前本府之重大活動應已將上開性別平等預算等</w:t>
      </w:r>
      <w:proofErr w:type="gramStart"/>
      <w:r w:rsidR="008F7676">
        <w:rPr>
          <w:rFonts w:ascii="標楷體" w:eastAsia="標楷體" w:cs="標楷體" w:hint="eastAsia"/>
          <w:kern w:val="0"/>
          <w:sz w:val="28"/>
          <w:szCs w:val="24"/>
        </w:rPr>
        <w:t>服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務性工項</w:t>
      </w:r>
      <w:proofErr w:type="gramEnd"/>
      <w:r w:rsidRPr="00977E98">
        <w:rPr>
          <w:rFonts w:ascii="標楷體" w:eastAsia="標楷體" w:cs="標楷體" w:hint="eastAsia"/>
          <w:kern w:val="0"/>
          <w:sz w:val="28"/>
          <w:szCs w:val="24"/>
        </w:rPr>
        <w:t>內容，納入規劃。未來性別預算額度在各大活動中，建議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以具體可執行之方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案，由主政機關規劃評量方針或管制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方案，以「具體將促進性別平等目的與落實」或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「符合性別平等原則之活動內涵」之預算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納為估算原則，在各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類觀光、藝文活動或會展活動中於規劃期間即融入性別預算概念，使得有效發揮性別預算之效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益，</w:t>
      </w:r>
      <w:r w:rsidR="00661826">
        <w:rPr>
          <w:rFonts w:ascii="標楷體" w:eastAsia="標楷體" w:cs="標楷體" w:hint="eastAsia"/>
          <w:kern w:val="0"/>
          <w:sz w:val="28"/>
          <w:szCs w:val="24"/>
        </w:rPr>
        <w:t>並建立內部相關管控追蹤機制，分析並持續修正施行方式，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落實性別主流化及達到性別</w:t>
      </w:r>
      <w:r w:rsidRPr="00977E98">
        <w:rPr>
          <w:rFonts w:ascii="標楷體" w:eastAsia="標楷體" w:cs="標楷體" w:hint="eastAsia"/>
          <w:kern w:val="0"/>
          <w:sz w:val="28"/>
          <w:szCs w:val="24"/>
        </w:rPr>
        <w:t>平等之最</w:t>
      </w:r>
      <w:r w:rsidR="00F40AA7" w:rsidRPr="00977E98">
        <w:rPr>
          <w:rFonts w:ascii="標楷體" w:eastAsia="標楷體" w:cs="標楷體" w:hint="eastAsia"/>
          <w:kern w:val="0"/>
          <w:sz w:val="28"/>
          <w:szCs w:val="24"/>
        </w:rPr>
        <w:t>終目標。</w:t>
      </w:r>
    </w:p>
    <w:sectPr w:rsidR="004E1A9B" w:rsidRPr="00977E98" w:rsidSect="004361E8">
      <w:footerReference w:type="default" r:id="rId13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66C" w:rsidRDefault="001A766C" w:rsidP="0013797D">
      <w:r>
        <w:separator/>
      </w:r>
    </w:p>
  </w:endnote>
  <w:endnote w:type="continuationSeparator" w:id="0">
    <w:p w:rsidR="001A766C" w:rsidRDefault="001A766C" w:rsidP="0013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夹发砰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0754831"/>
      <w:docPartObj>
        <w:docPartGallery w:val="Page Numbers (Bottom of Page)"/>
        <w:docPartUnique/>
      </w:docPartObj>
    </w:sdtPr>
    <w:sdtEndPr/>
    <w:sdtContent>
      <w:p w:rsidR="00BF0723" w:rsidRDefault="00BF072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386" w:rsidRPr="00984386">
          <w:rPr>
            <w:noProof/>
            <w:lang w:val="zh-TW"/>
          </w:rPr>
          <w:t>8</w:t>
        </w:r>
        <w:r>
          <w:fldChar w:fldCharType="end"/>
        </w:r>
      </w:p>
    </w:sdtContent>
  </w:sdt>
  <w:p w:rsidR="00BF0723" w:rsidRDefault="00BF072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66C" w:rsidRDefault="001A766C" w:rsidP="0013797D">
      <w:r>
        <w:separator/>
      </w:r>
    </w:p>
  </w:footnote>
  <w:footnote w:type="continuationSeparator" w:id="0">
    <w:p w:rsidR="001A766C" w:rsidRDefault="001A766C" w:rsidP="00137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0B4039"/>
    <w:multiLevelType w:val="hybridMultilevel"/>
    <w:tmpl w:val="F698A6EE"/>
    <w:lvl w:ilvl="0" w:tplc="1F603112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3DC16A7"/>
    <w:multiLevelType w:val="hybridMultilevel"/>
    <w:tmpl w:val="E454E516"/>
    <w:lvl w:ilvl="0" w:tplc="1E76F710">
      <w:start w:val="1"/>
      <w:numFmt w:val="taiwaneseCountingThousand"/>
      <w:lvlText w:val="(%1)"/>
      <w:lvlJc w:val="left"/>
      <w:pPr>
        <w:ind w:left="504" w:hanging="504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E0"/>
    <w:rsid w:val="000A7240"/>
    <w:rsid w:val="00104454"/>
    <w:rsid w:val="0013797D"/>
    <w:rsid w:val="001424AE"/>
    <w:rsid w:val="001645BF"/>
    <w:rsid w:val="001A766C"/>
    <w:rsid w:val="002234EE"/>
    <w:rsid w:val="002937D7"/>
    <w:rsid w:val="00306B60"/>
    <w:rsid w:val="00314978"/>
    <w:rsid w:val="00352A35"/>
    <w:rsid w:val="00395538"/>
    <w:rsid w:val="003A53F3"/>
    <w:rsid w:val="00432BF7"/>
    <w:rsid w:val="004361E8"/>
    <w:rsid w:val="00461380"/>
    <w:rsid w:val="00464B0D"/>
    <w:rsid w:val="00491646"/>
    <w:rsid w:val="004E1A9B"/>
    <w:rsid w:val="00500E3E"/>
    <w:rsid w:val="00583CBC"/>
    <w:rsid w:val="005A7C00"/>
    <w:rsid w:val="00661826"/>
    <w:rsid w:val="00721817"/>
    <w:rsid w:val="007218A4"/>
    <w:rsid w:val="0072623C"/>
    <w:rsid w:val="00746827"/>
    <w:rsid w:val="00755D95"/>
    <w:rsid w:val="007604F3"/>
    <w:rsid w:val="00766DEA"/>
    <w:rsid w:val="00775D05"/>
    <w:rsid w:val="00787B57"/>
    <w:rsid w:val="007A3AB0"/>
    <w:rsid w:val="007E3E8A"/>
    <w:rsid w:val="00847589"/>
    <w:rsid w:val="008960E0"/>
    <w:rsid w:val="008B086F"/>
    <w:rsid w:val="008C01D5"/>
    <w:rsid w:val="008C0AF4"/>
    <w:rsid w:val="008F7676"/>
    <w:rsid w:val="00903E8D"/>
    <w:rsid w:val="00942720"/>
    <w:rsid w:val="00957776"/>
    <w:rsid w:val="00977E98"/>
    <w:rsid w:val="00984386"/>
    <w:rsid w:val="00991C3C"/>
    <w:rsid w:val="009B20BD"/>
    <w:rsid w:val="009B706C"/>
    <w:rsid w:val="009C6EDD"/>
    <w:rsid w:val="009E3FFB"/>
    <w:rsid w:val="009E62BB"/>
    <w:rsid w:val="00A01FAE"/>
    <w:rsid w:val="00A46687"/>
    <w:rsid w:val="00A96A54"/>
    <w:rsid w:val="00AA2E8D"/>
    <w:rsid w:val="00AB0192"/>
    <w:rsid w:val="00AB3E8B"/>
    <w:rsid w:val="00B25B54"/>
    <w:rsid w:val="00BE1AAC"/>
    <w:rsid w:val="00BE76E7"/>
    <w:rsid w:val="00BF0723"/>
    <w:rsid w:val="00C135D9"/>
    <w:rsid w:val="00C1516E"/>
    <w:rsid w:val="00C278F5"/>
    <w:rsid w:val="00C6063A"/>
    <w:rsid w:val="00C66495"/>
    <w:rsid w:val="00CC4647"/>
    <w:rsid w:val="00CC7342"/>
    <w:rsid w:val="00E43A51"/>
    <w:rsid w:val="00E45717"/>
    <w:rsid w:val="00EC1007"/>
    <w:rsid w:val="00F33833"/>
    <w:rsid w:val="00F40AA7"/>
    <w:rsid w:val="00FD47DE"/>
    <w:rsid w:val="00FF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952561-B722-494D-9C9B-4F089A94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68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87B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87B5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491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457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1379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3797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379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3797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陳靜宜</cp:lastModifiedBy>
  <cp:revision>12</cp:revision>
  <cp:lastPrinted>2019-08-20T09:58:00Z</cp:lastPrinted>
  <dcterms:created xsi:type="dcterms:W3CDTF">2019-08-15T05:47:00Z</dcterms:created>
  <dcterms:modified xsi:type="dcterms:W3CDTF">2019-08-21T01:51:00Z</dcterms:modified>
</cp:coreProperties>
</file>