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925E" w14:textId="77777777" w:rsidR="00EA064A" w:rsidRPr="00411ED1" w:rsidRDefault="00093333" w:rsidP="00411ED1">
      <w:pPr>
        <w:overflowPunct w:val="0"/>
        <w:topLinePunct/>
        <w:adjustRightInd w:val="0"/>
        <w:snapToGrid w:val="0"/>
        <w:spacing w:before="100" w:beforeAutospacing="1" w:after="100" w:afterAutospacing="1" w:line="320" w:lineRule="atLeast"/>
        <w:jc w:val="center"/>
        <w:rPr>
          <w:rFonts w:ascii="標楷體" w:eastAsia="標楷體" w:hAnsi="標楷體"/>
          <w:sz w:val="32"/>
          <w:szCs w:val="32"/>
        </w:rPr>
      </w:pPr>
      <w:bookmarkStart w:id="0" w:name="OLE_LINK1"/>
      <w:r w:rsidRPr="00411ED1">
        <w:rPr>
          <w:rFonts w:ascii="標楷體" w:eastAsia="標楷體" w:hAnsi="標楷體" w:hint="eastAsia"/>
          <w:sz w:val="32"/>
          <w:szCs w:val="32"/>
        </w:rPr>
        <w:t>臺中市政府觀光旅遊局</w:t>
      </w:r>
    </w:p>
    <w:p w14:paraId="45230F31" w14:textId="5D0F5917" w:rsidR="00093333" w:rsidRPr="00411ED1" w:rsidRDefault="00093333" w:rsidP="00411ED1">
      <w:pPr>
        <w:tabs>
          <w:tab w:val="left" w:pos="2127"/>
        </w:tabs>
        <w:overflowPunct w:val="0"/>
        <w:topLinePunct/>
        <w:adjustRightInd w:val="0"/>
        <w:snapToGrid w:val="0"/>
        <w:spacing w:before="100" w:beforeAutospacing="1" w:after="100" w:afterAutospacing="1" w:line="320" w:lineRule="atLeast"/>
        <w:jc w:val="center"/>
        <w:rPr>
          <w:rFonts w:ascii="標楷體" w:eastAsia="標楷體" w:hAnsi="標楷體"/>
          <w:b/>
          <w:sz w:val="32"/>
          <w:szCs w:val="32"/>
        </w:rPr>
      </w:pPr>
      <w:r w:rsidRPr="00411ED1">
        <w:rPr>
          <w:rFonts w:ascii="標楷體" w:eastAsia="標楷體" w:hAnsi="標楷體" w:hint="eastAsia"/>
          <w:b/>
          <w:sz w:val="32"/>
          <w:szCs w:val="32"/>
        </w:rPr>
        <w:t>第</w:t>
      </w:r>
      <w:r w:rsidR="00813543">
        <w:rPr>
          <w:rFonts w:ascii="標楷體" w:eastAsia="標楷體" w:hAnsi="標楷體" w:hint="eastAsia"/>
          <w:b/>
          <w:sz w:val="32"/>
          <w:szCs w:val="32"/>
        </w:rPr>
        <w:t>2</w:t>
      </w:r>
      <w:r w:rsidRPr="00411ED1">
        <w:rPr>
          <w:rFonts w:ascii="標楷體" w:eastAsia="標楷體" w:hAnsi="標楷體" w:hint="eastAsia"/>
          <w:b/>
          <w:sz w:val="32"/>
          <w:szCs w:val="32"/>
        </w:rPr>
        <w:t>屆第</w:t>
      </w:r>
      <w:r w:rsidR="00813543">
        <w:rPr>
          <w:rFonts w:ascii="標楷體" w:eastAsia="標楷體" w:hAnsi="標楷體" w:hint="eastAsia"/>
          <w:b/>
          <w:sz w:val="32"/>
          <w:szCs w:val="32"/>
        </w:rPr>
        <w:t>1</w:t>
      </w:r>
      <w:r w:rsidRPr="00411ED1">
        <w:rPr>
          <w:rFonts w:ascii="標楷體" w:eastAsia="標楷體" w:hAnsi="標楷體" w:hint="eastAsia"/>
          <w:b/>
          <w:sz w:val="32"/>
          <w:szCs w:val="32"/>
        </w:rPr>
        <w:t>次</w:t>
      </w:r>
      <w:bookmarkEnd w:id="0"/>
      <w:r w:rsidRPr="00411ED1">
        <w:rPr>
          <w:rFonts w:ascii="標楷體" w:eastAsia="標楷體" w:hAnsi="標楷體" w:hint="eastAsia"/>
          <w:b/>
          <w:sz w:val="32"/>
          <w:szCs w:val="32"/>
        </w:rPr>
        <w:t>勞資會議</w:t>
      </w:r>
      <w:r w:rsidR="008C300F" w:rsidRPr="00411ED1">
        <w:rPr>
          <w:rFonts w:ascii="標楷體" w:eastAsia="標楷體" w:hAnsi="標楷體" w:hint="eastAsia"/>
          <w:b/>
          <w:sz w:val="32"/>
          <w:szCs w:val="32"/>
        </w:rPr>
        <w:t>紀錄</w:t>
      </w:r>
    </w:p>
    <w:p w14:paraId="6D0AAC21" w14:textId="4E4143F4" w:rsidR="00093333" w:rsidRPr="00411ED1" w:rsidRDefault="00093333" w:rsidP="00D82A23">
      <w:pPr>
        <w:tabs>
          <w:tab w:val="left" w:pos="2127"/>
          <w:tab w:val="left" w:pos="2268"/>
          <w:tab w:val="left" w:pos="2410"/>
        </w:tabs>
        <w:overflowPunct w:val="0"/>
        <w:topLinePunct/>
        <w:spacing w:line="480" w:lineRule="exact"/>
        <w:rPr>
          <w:rFonts w:ascii="標楷體" w:eastAsia="標楷體" w:hAnsi="標楷體"/>
          <w:sz w:val="28"/>
          <w:szCs w:val="28"/>
        </w:rPr>
      </w:pPr>
      <w:r w:rsidRPr="00411ED1">
        <w:rPr>
          <w:rFonts w:ascii="標楷體" w:eastAsia="標楷體" w:hAnsi="標楷體" w:hint="eastAsia"/>
          <w:sz w:val="28"/>
          <w:szCs w:val="28"/>
        </w:rPr>
        <w:t>時</w:t>
      </w:r>
      <w:r w:rsidR="00AD0CC6" w:rsidRPr="00411ED1">
        <w:rPr>
          <w:rFonts w:ascii="標楷體" w:eastAsia="標楷體" w:hAnsi="標楷體" w:hint="eastAsia"/>
          <w:sz w:val="28"/>
          <w:szCs w:val="28"/>
        </w:rPr>
        <w:t xml:space="preserve">    </w:t>
      </w:r>
      <w:r w:rsidRPr="00411ED1">
        <w:rPr>
          <w:rFonts w:ascii="標楷體" w:eastAsia="標楷體" w:hAnsi="標楷體" w:hint="eastAsia"/>
          <w:sz w:val="28"/>
          <w:szCs w:val="28"/>
        </w:rPr>
        <w:t>間：民國1</w:t>
      </w:r>
      <w:r w:rsidR="003949DA" w:rsidRPr="00411ED1">
        <w:rPr>
          <w:rFonts w:ascii="標楷體" w:eastAsia="標楷體" w:hAnsi="標楷體" w:hint="eastAsia"/>
          <w:sz w:val="28"/>
          <w:szCs w:val="28"/>
        </w:rPr>
        <w:t>14</w:t>
      </w:r>
      <w:r w:rsidRPr="00411ED1">
        <w:rPr>
          <w:rFonts w:ascii="標楷體" w:eastAsia="標楷體" w:hAnsi="標楷體" w:hint="eastAsia"/>
          <w:sz w:val="28"/>
          <w:szCs w:val="28"/>
        </w:rPr>
        <w:t>年</w:t>
      </w:r>
      <w:r w:rsidR="003949DA" w:rsidRPr="00411ED1">
        <w:rPr>
          <w:rFonts w:ascii="標楷體" w:eastAsia="標楷體" w:hAnsi="標楷體" w:hint="eastAsia"/>
          <w:sz w:val="28"/>
          <w:szCs w:val="28"/>
        </w:rPr>
        <w:t>5</w:t>
      </w:r>
      <w:r w:rsidRPr="00411ED1">
        <w:rPr>
          <w:rFonts w:ascii="標楷體" w:eastAsia="標楷體" w:hAnsi="標楷體" w:hint="eastAsia"/>
          <w:sz w:val="28"/>
          <w:szCs w:val="28"/>
        </w:rPr>
        <w:t>月</w:t>
      </w:r>
      <w:r w:rsidR="003949DA" w:rsidRPr="00411ED1">
        <w:rPr>
          <w:rFonts w:ascii="標楷體" w:eastAsia="標楷體" w:hAnsi="標楷體" w:hint="eastAsia"/>
          <w:sz w:val="28"/>
          <w:szCs w:val="28"/>
        </w:rPr>
        <w:t>15</w:t>
      </w:r>
      <w:r w:rsidRPr="00411ED1">
        <w:rPr>
          <w:rFonts w:ascii="標楷體" w:eastAsia="標楷體" w:hAnsi="標楷體" w:hint="eastAsia"/>
          <w:sz w:val="28"/>
          <w:szCs w:val="28"/>
        </w:rPr>
        <w:t>日(星期</w:t>
      </w:r>
      <w:r w:rsidR="001642CF" w:rsidRPr="00411ED1">
        <w:rPr>
          <w:rFonts w:ascii="標楷體" w:eastAsia="標楷體" w:hAnsi="標楷體" w:hint="eastAsia"/>
          <w:sz w:val="28"/>
          <w:szCs w:val="28"/>
        </w:rPr>
        <w:t>四</w:t>
      </w:r>
      <w:r w:rsidRPr="00411ED1">
        <w:rPr>
          <w:rFonts w:ascii="標楷體" w:eastAsia="標楷體" w:hAnsi="標楷體" w:hint="eastAsia"/>
          <w:sz w:val="28"/>
          <w:szCs w:val="28"/>
        </w:rPr>
        <w:t>)</w:t>
      </w:r>
      <w:r w:rsidR="003949DA" w:rsidRPr="00411ED1">
        <w:rPr>
          <w:rFonts w:ascii="標楷體" w:eastAsia="標楷體" w:hAnsi="標楷體" w:hint="eastAsia"/>
          <w:sz w:val="28"/>
          <w:szCs w:val="28"/>
        </w:rPr>
        <w:t>下</w:t>
      </w:r>
      <w:r w:rsidRPr="00411ED1">
        <w:rPr>
          <w:rFonts w:ascii="標楷體" w:eastAsia="標楷體" w:hAnsi="標楷體" w:hint="eastAsia"/>
          <w:sz w:val="28"/>
          <w:szCs w:val="28"/>
        </w:rPr>
        <w:t>午</w:t>
      </w:r>
      <w:r w:rsidR="003949DA" w:rsidRPr="00411ED1">
        <w:rPr>
          <w:rFonts w:ascii="標楷體" w:eastAsia="標楷體" w:hAnsi="標楷體" w:hint="eastAsia"/>
          <w:sz w:val="28"/>
          <w:szCs w:val="28"/>
        </w:rPr>
        <w:t>3</w:t>
      </w:r>
      <w:r w:rsidRPr="00411ED1">
        <w:rPr>
          <w:rFonts w:ascii="標楷體" w:eastAsia="標楷體" w:hAnsi="標楷體" w:hint="eastAsia"/>
          <w:sz w:val="28"/>
          <w:szCs w:val="28"/>
        </w:rPr>
        <w:t>時</w:t>
      </w:r>
      <w:r w:rsidR="00590A5E" w:rsidRPr="00411ED1">
        <w:rPr>
          <w:rFonts w:ascii="標楷體" w:eastAsia="標楷體" w:hAnsi="標楷體" w:hint="eastAsia"/>
          <w:sz w:val="28"/>
          <w:szCs w:val="28"/>
        </w:rPr>
        <w:t>0</w:t>
      </w:r>
      <w:r w:rsidRPr="00411ED1">
        <w:rPr>
          <w:rFonts w:ascii="標楷體" w:eastAsia="標楷體" w:hAnsi="標楷體" w:hint="eastAsia"/>
          <w:sz w:val="28"/>
          <w:szCs w:val="28"/>
        </w:rPr>
        <w:t>0分</w:t>
      </w:r>
    </w:p>
    <w:p w14:paraId="4D7A6C51" w14:textId="7469F593" w:rsidR="00093333" w:rsidRPr="00411ED1" w:rsidRDefault="00093333" w:rsidP="00D82A23">
      <w:pPr>
        <w:tabs>
          <w:tab w:val="left" w:pos="2127"/>
          <w:tab w:val="left" w:pos="2268"/>
          <w:tab w:val="left" w:pos="2410"/>
        </w:tabs>
        <w:overflowPunct w:val="0"/>
        <w:topLinePunct/>
        <w:spacing w:line="480" w:lineRule="exact"/>
        <w:rPr>
          <w:rFonts w:ascii="標楷體" w:eastAsia="標楷體" w:hAnsi="標楷體"/>
          <w:sz w:val="28"/>
          <w:szCs w:val="28"/>
        </w:rPr>
      </w:pPr>
      <w:r w:rsidRPr="00411ED1">
        <w:rPr>
          <w:rFonts w:ascii="標楷體" w:eastAsia="標楷體" w:hAnsi="標楷體" w:hint="eastAsia"/>
          <w:sz w:val="28"/>
          <w:szCs w:val="28"/>
        </w:rPr>
        <w:t>地</w:t>
      </w:r>
      <w:r w:rsidR="00AD0CC6" w:rsidRPr="00411ED1">
        <w:rPr>
          <w:rFonts w:ascii="標楷體" w:eastAsia="標楷體" w:hAnsi="標楷體" w:hint="eastAsia"/>
          <w:sz w:val="28"/>
          <w:szCs w:val="28"/>
        </w:rPr>
        <w:t xml:space="preserve">    </w:t>
      </w:r>
      <w:r w:rsidRPr="00411ED1">
        <w:rPr>
          <w:rFonts w:ascii="標楷體" w:eastAsia="標楷體" w:hAnsi="標楷體" w:hint="eastAsia"/>
          <w:sz w:val="28"/>
          <w:szCs w:val="28"/>
        </w:rPr>
        <w:t>點：本局</w:t>
      </w:r>
      <w:r w:rsidR="003949DA" w:rsidRPr="00411ED1">
        <w:rPr>
          <w:rFonts w:ascii="標楷體" w:eastAsia="標楷體" w:hAnsi="標楷體" w:hint="eastAsia"/>
          <w:sz w:val="28"/>
          <w:szCs w:val="28"/>
        </w:rPr>
        <w:t>專門委員室</w:t>
      </w:r>
    </w:p>
    <w:p w14:paraId="6C9A42DA" w14:textId="6697CF67" w:rsidR="001F6E12" w:rsidRPr="00411ED1" w:rsidRDefault="001F6E12" w:rsidP="001F6E12">
      <w:pPr>
        <w:tabs>
          <w:tab w:val="left" w:pos="2127"/>
          <w:tab w:val="left" w:pos="2268"/>
          <w:tab w:val="left" w:pos="2410"/>
        </w:tabs>
        <w:overflowPunct w:val="0"/>
        <w:topLinePunct/>
        <w:spacing w:line="480" w:lineRule="exact"/>
        <w:rPr>
          <w:rFonts w:ascii="標楷體" w:eastAsia="標楷體" w:hAnsi="標楷體"/>
          <w:sz w:val="28"/>
          <w:szCs w:val="28"/>
        </w:rPr>
      </w:pPr>
      <w:r w:rsidRPr="00411ED1">
        <w:rPr>
          <w:rFonts w:ascii="標楷體" w:eastAsia="標楷體" w:hAnsi="標楷體" w:hint="eastAsia"/>
          <w:sz w:val="28"/>
          <w:szCs w:val="28"/>
        </w:rPr>
        <w:t>出席人員：資方代表：</w:t>
      </w:r>
      <w:r w:rsidR="003949DA" w:rsidRPr="00411ED1">
        <w:rPr>
          <w:rFonts w:ascii="標楷體" w:eastAsia="標楷體" w:hAnsi="標楷體" w:hint="eastAsia"/>
          <w:sz w:val="28"/>
          <w:szCs w:val="28"/>
        </w:rPr>
        <w:t>林代表</w:t>
      </w:r>
      <w:r w:rsidR="00420CCD">
        <w:rPr>
          <w:rFonts w:ascii="標楷體" w:eastAsia="標楷體" w:hAnsi="標楷體" w:hint="eastAsia"/>
          <w:sz w:val="28"/>
          <w:szCs w:val="28"/>
        </w:rPr>
        <w:t>O</w:t>
      </w:r>
      <w:r w:rsidR="003949DA" w:rsidRPr="00411ED1">
        <w:rPr>
          <w:rFonts w:ascii="標楷體" w:eastAsia="標楷體" w:hAnsi="標楷體" w:hint="eastAsia"/>
          <w:sz w:val="28"/>
          <w:szCs w:val="28"/>
        </w:rPr>
        <w:t>岑</w:t>
      </w:r>
      <w:r w:rsidRPr="00411ED1">
        <w:rPr>
          <w:rFonts w:ascii="標楷體" w:eastAsia="標楷體" w:hAnsi="標楷體" w:hint="eastAsia"/>
          <w:sz w:val="28"/>
          <w:szCs w:val="28"/>
        </w:rPr>
        <w:t>、</w:t>
      </w:r>
      <w:r w:rsidR="003949DA" w:rsidRPr="00411ED1">
        <w:rPr>
          <w:rFonts w:ascii="標楷體" w:eastAsia="標楷體" w:hAnsi="標楷體" w:hint="eastAsia"/>
          <w:sz w:val="28"/>
          <w:szCs w:val="28"/>
        </w:rPr>
        <w:t>沈代表</w:t>
      </w:r>
      <w:r w:rsidR="00420CCD">
        <w:rPr>
          <w:rFonts w:ascii="標楷體" w:eastAsia="標楷體" w:hAnsi="標楷體" w:hint="eastAsia"/>
          <w:sz w:val="28"/>
          <w:szCs w:val="28"/>
        </w:rPr>
        <w:t>O</w:t>
      </w:r>
      <w:r w:rsidR="003949DA" w:rsidRPr="00411ED1">
        <w:rPr>
          <w:rFonts w:ascii="標楷體" w:eastAsia="標楷體" w:hAnsi="標楷體" w:hint="eastAsia"/>
          <w:sz w:val="28"/>
          <w:szCs w:val="28"/>
        </w:rPr>
        <w:t>媛</w:t>
      </w:r>
    </w:p>
    <w:p w14:paraId="2823A96C" w14:textId="2A81C100" w:rsidR="001F6E12" w:rsidRPr="00FA13E9" w:rsidRDefault="001F6E12" w:rsidP="00FA13E9">
      <w:pPr>
        <w:tabs>
          <w:tab w:val="left" w:pos="1276"/>
          <w:tab w:val="left" w:pos="1418"/>
          <w:tab w:val="left" w:pos="2268"/>
          <w:tab w:val="left" w:pos="2977"/>
        </w:tabs>
        <w:overflowPunct w:val="0"/>
        <w:topLinePunct/>
        <w:spacing w:line="480" w:lineRule="exact"/>
        <w:ind w:leftChars="337" w:left="2209" w:hangingChars="500" w:hanging="1400"/>
        <w:rPr>
          <w:rFonts w:ascii="標楷體" w:eastAsia="標楷體" w:hAnsi="標楷體"/>
          <w:sz w:val="28"/>
          <w:szCs w:val="28"/>
        </w:rPr>
      </w:pPr>
      <w:r w:rsidRPr="00411ED1">
        <w:rPr>
          <w:rFonts w:ascii="標楷體" w:eastAsia="標楷體" w:hAnsi="標楷體" w:hint="eastAsia"/>
          <w:sz w:val="28"/>
          <w:szCs w:val="28"/>
        </w:rPr>
        <w:t xml:space="preserve">    勞方代表：</w:t>
      </w:r>
      <w:r w:rsidR="003949DA" w:rsidRPr="00411ED1">
        <w:rPr>
          <w:rFonts w:ascii="標楷體" w:eastAsia="標楷體" w:hAnsi="標楷體" w:hint="eastAsia"/>
          <w:sz w:val="28"/>
          <w:szCs w:val="28"/>
        </w:rPr>
        <w:t>張代表</w:t>
      </w:r>
      <w:r w:rsidR="00420CCD">
        <w:rPr>
          <w:rFonts w:ascii="標楷體" w:eastAsia="標楷體" w:hAnsi="標楷體" w:hint="eastAsia"/>
          <w:sz w:val="28"/>
          <w:szCs w:val="28"/>
        </w:rPr>
        <w:t>O</w:t>
      </w:r>
      <w:r w:rsidR="003949DA" w:rsidRPr="00411ED1">
        <w:rPr>
          <w:rFonts w:ascii="標楷體" w:eastAsia="標楷體" w:hAnsi="標楷體" w:hint="eastAsia"/>
          <w:sz w:val="28"/>
          <w:szCs w:val="28"/>
        </w:rPr>
        <w:t>宜</w:t>
      </w:r>
      <w:r w:rsidRPr="00411ED1">
        <w:rPr>
          <w:rFonts w:ascii="標楷體" w:eastAsia="標楷體" w:hAnsi="標楷體" w:hint="eastAsia"/>
          <w:sz w:val="28"/>
          <w:szCs w:val="28"/>
        </w:rPr>
        <w:t>、</w:t>
      </w:r>
      <w:r w:rsidR="003949DA" w:rsidRPr="00411ED1">
        <w:rPr>
          <w:rFonts w:ascii="標楷體" w:eastAsia="標楷體" w:hAnsi="標楷體" w:hint="eastAsia"/>
          <w:sz w:val="28"/>
          <w:szCs w:val="28"/>
        </w:rPr>
        <w:t>莊代表</w:t>
      </w:r>
      <w:r w:rsidR="00420CCD">
        <w:rPr>
          <w:rFonts w:ascii="標楷體" w:eastAsia="標楷體" w:hAnsi="標楷體" w:hint="eastAsia"/>
          <w:sz w:val="28"/>
          <w:szCs w:val="28"/>
        </w:rPr>
        <w:t>O</w:t>
      </w:r>
      <w:r w:rsidR="003949DA" w:rsidRPr="00411ED1">
        <w:rPr>
          <w:rFonts w:ascii="標楷體" w:eastAsia="標楷體" w:hAnsi="標楷體" w:hint="eastAsia"/>
          <w:sz w:val="28"/>
          <w:szCs w:val="28"/>
        </w:rPr>
        <w:t>菁</w:t>
      </w:r>
    </w:p>
    <w:p w14:paraId="7B2753B2" w14:textId="124298FB" w:rsidR="007C12C5" w:rsidRPr="00411ED1" w:rsidRDefault="003949DA" w:rsidP="007C12C5">
      <w:pPr>
        <w:tabs>
          <w:tab w:val="left" w:pos="1276"/>
          <w:tab w:val="left" w:pos="1701"/>
          <w:tab w:val="left" w:pos="1985"/>
          <w:tab w:val="left" w:pos="2268"/>
        </w:tabs>
        <w:overflowPunct w:val="0"/>
        <w:topLinePunct/>
        <w:adjustRightInd w:val="0"/>
        <w:snapToGrid w:val="0"/>
        <w:spacing w:line="200" w:lineRule="atLeast"/>
        <w:rPr>
          <w:rFonts w:ascii="標楷體" w:eastAsia="標楷體" w:hAnsi="標楷體"/>
          <w:sz w:val="28"/>
          <w:szCs w:val="28"/>
        </w:rPr>
      </w:pPr>
      <w:r w:rsidRPr="00411ED1">
        <w:rPr>
          <w:rFonts w:ascii="標楷體" w:eastAsia="標楷體" w:hAnsi="標楷體" w:hint="eastAsia"/>
          <w:sz w:val="28"/>
          <w:szCs w:val="28"/>
        </w:rPr>
        <w:t>列席人員</w:t>
      </w:r>
      <w:r w:rsidR="001F6E12" w:rsidRPr="00411ED1">
        <w:rPr>
          <w:rFonts w:ascii="標楷體" w:eastAsia="標楷體" w:hAnsi="標楷體" w:hint="eastAsia"/>
          <w:sz w:val="28"/>
          <w:szCs w:val="28"/>
        </w:rPr>
        <w:t>：</w:t>
      </w:r>
      <w:r w:rsidRPr="00411ED1">
        <w:rPr>
          <w:rFonts w:ascii="標楷體" w:eastAsia="標楷體" w:hAnsi="標楷體" w:hint="eastAsia"/>
          <w:sz w:val="28"/>
          <w:szCs w:val="28"/>
        </w:rPr>
        <w:t>杜育鑫</w:t>
      </w:r>
    </w:p>
    <w:p w14:paraId="5C13831B" w14:textId="16530C0A" w:rsidR="001F6E12" w:rsidRPr="00411ED1" w:rsidRDefault="001F6E12" w:rsidP="00F52E41">
      <w:pPr>
        <w:tabs>
          <w:tab w:val="left" w:pos="2127"/>
          <w:tab w:val="left" w:pos="2268"/>
          <w:tab w:val="left" w:pos="2410"/>
        </w:tabs>
        <w:overflowPunct w:val="0"/>
        <w:topLinePunct/>
        <w:spacing w:line="480" w:lineRule="exact"/>
        <w:rPr>
          <w:rFonts w:ascii="標楷體" w:eastAsia="標楷體" w:hAnsi="標楷體"/>
          <w:sz w:val="28"/>
          <w:szCs w:val="28"/>
        </w:rPr>
      </w:pPr>
      <w:r w:rsidRPr="00411ED1">
        <w:rPr>
          <w:rFonts w:ascii="標楷體" w:eastAsia="標楷體" w:hAnsi="標楷體" w:hint="eastAsia"/>
          <w:sz w:val="28"/>
          <w:szCs w:val="28"/>
        </w:rPr>
        <w:t>主席：</w:t>
      </w:r>
      <w:r w:rsidR="003949DA" w:rsidRPr="00411ED1">
        <w:rPr>
          <w:rFonts w:ascii="標楷體" w:eastAsia="標楷體" w:hAnsi="標楷體" w:hint="eastAsia"/>
          <w:sz w:val="28"/>
          <w:szCs w:val="28"/>
        </w:rPr>
        <w:t>林</w:t>
      </w:r>
      <w:r w:rsidR="009B058E">
        <w:rPr>
          <w:rFonts w:ascii="標楷體" w:eastAsia="標楷體" w:hAnsi="標楷體" w:hint="eastAsia"/>
          <w:sz w:val="28"/>
          <w:szCs w:val="28"/>
        </w:rPr>
        <w:t>O</w:t>
      </w:r>
      <w:r w:rsidR="003949DA" w:rsidRPr="00411ED1">
        <w:rPr>
          <w:rFonts w:ascii="標楷體" w:eastAsia="標楷體" w:hAnsi="標楷體" w:hint="eastAsia"/>
          <w:sz w:val="28"/>
          <w:szCs w:val="28"/>
        </w:rPr>
        <w:t>岑</w:t>
      </w:r>
      <w:r w:rsidRPr="00411ED1">
        <w:rPr>
          <w:rFonts w:ascii="標楷體" w:eastAsia="標楷體" w:hAnsi="標楷體" w:hint="eastAsia"/>
          <w:sz w:val="28"/>
          <w:szCs w:val="28"/>
        </w:rPr>
        <w:t>（</w:t>
      </w:r>
      <w:r w:rsidR="009B058E">
        <w:rPr>
          <w:rFonts w:ascii="標楷體" w:eastAsia="標楷體" w:hAnsi="標楷體" w:hint="eastAsia"/>
          <w:sz w:val="28"/>
          <w:szCs w:val="28"/>
        </w:rPr>
        <w:t>資</w:t>
      </w:r>
      <w:r w:rsidRPr="00411ED1">
        <w:rPr>
          <w:rFonts w:ascii="標楷體" w:eastAsia="標楷體" w:hAnsi="標楷體" w:hint="eastAsia"/>
          <w:sz w:val="28"/>
          <w:szCs w:val="28"/>
        </w:rPr>
        <w:t>方代表)</w:t>
      </w:r>
      <w:r w:rsidR="007B0F0F" w:rsidRPr="00411ED1">
        <w:rPr>
          <w:rFonts w:ascii="標楷體" w:eastAsia="標楷體" w:hAnsi="標楷體" w:hint="eastAsia"/>
          <w:sz w:val="28"/>
          <w:szCs w:val="28"/>
        </w:rPr>
        <w:t xml:space="preserve">             </w:t>
      </w:r>
      <w:r w:rsidR="00C85E98" w:rsidRPr="00411ED1">
        <w:rPr>
          <w:rFonts w:ascii="標楷體" w:eastAsia="標楷體" w:hAnsi="標楷體" w:hint="eastAsia"/>
          <w:sz w:val="28"/>
          <w:szCs w:val="28"/>
        </w:rPr>
        <w:t>記</w:t>
      </w:r>
      <w:r w:rsidR="007B0F0F" w:rsidRPr="00411ED1">
        <w:rPr>
          <w:rFonts w:ascii="標楷體" w:eastAsia="標楷體" w:hAnsi="標楷體" w:hint="eastAsia"/>
          <w:sz w:val="28"/>
          <w:szCs w:val="28"/>
        </w:rPr>
        <w:t>錄：</w:t>
      </w:r>
      <w:r w:rsidR="003949DA" w:rsidRPr="00411ED1">
        <w:rPr>
          <w:rFonts w:ascii="標楷體" w:eastAsia="標楷體" w:hAnsi="標楷體" w:hint="eastAsia"/>
          <w:sz w:val="28"/>
          <w:szCs w:val="28"/>
        </w:rPr>
        <w:t>莊琬婷</w:t>
      </w:r>
    </w:p>
    <w:p w14:paraId="642728C4" w14:textId="77777777" w:rsidR="00565F8A" w:rsidRPr="00411ED1" w:rsidRDefault="00AD0CC6" w:rsidP="00FA13E9">
      <w:pPr>
        <w:pStyle w:val="a9"/>
        <w:numPr>
          <w:ilvl w:val="0"/>
          <w:numId w:val="2"/>
        </w:numPr>
        <w:tabs>
          <w:tab w:val="left" w:pos="2127"/>
          <w:tab w:val="left" w:pos="2268"/>
          <w:tab w:val="left" w:pos="2410"/>
        </w:tabs>
        <w:overflowPunct w:val="0"/>
        <w:topLinePunct/>
        <w:spacing w:line="480" w:lineRule="exact"/>
        <w:ind w:leftChars="0" w:left="482" w:hanging="482"/>
        <w:rPr>
          <w:rFonts w:ascii="標楷體" w:eastAsia="標楷體" w:hAnsi="標楷體"/>
          <w:sz w:val="28"/>
          <w:szCs w:val="28"/>
        </w:rPr>
      </w:pPr>
      <w:r w:rsidRPr="00411ED1">
        <w:rPr>
          <w:rFonts w:ascii="標楷體" w:eastAsia="標楷體" w:hAnsi="標楷體" w:hint="eastAsia"/>
          <w:sz w:val="28"/>
          <w:szCs w:val="28"/>
        </w:rPr>
        <w:t>主席致詞</w:t>
      </w:r>
      <w:r w:rsidR="002F5564" w:rsidRPr="00411ED1">
        <w:rPr>
          <w:rFonts w:ascii="標楷體" w:eastAsia="標楷體" w:hAnsi="標楷體" w:hint="eastAsia"/>
          <w:sz w:val="28"/>
          <w:szCs w:val="28"/>
        </w:rPr>
        <w:t>：</w:t>
      </w:r>
      <w:r w:rsidR="007B0F0F" w:rsidRPr="00411ED1">
        <w:rPr>
          <w:rFonts w:ascii="標楷體" w:eastAsia="標楷體" w:hAnsi="標楷體" w:hint="eastAsia"/>
          <w:sz w:val="28"/>
          <w:szCs w:val="28"/>
        </w:rPr>
        <w:t>略</w:t>
      </w:r>
    </w:p>
    <w:p w14:paraId="4D53CF6E" w14:textId="77777777" w:rsidR="00565F8A" w:rsidRPr="00411ED1" w:rsidRDefault="00093333" w:rsidP="00FA13E9">
      <w:pPr>
        <w:pStyle w:val="a9"/>
        <w:numPr>
          <w:ilvl w:val="0"/>
          <w:numId w:val="2"/>
        </w:numPr>
        <w:tabs>
          <w:tab w:val="left" w:pos="2127"/>
          <w:tab w:val="left" w:pos="2268"/>
          <w:tab w:val="left" w:pos="2410"/>
        </w:tabs>
        <w:overflowPunct w:val="0"/>
        <w:topLinePunct/>
        <w:spacing w:line="480" w:lineRule="exact"/>
        <w:ind w:leftChars="0" w:left="482" w:hanging="482"/>
        <w:rPr>
          <w:rFonts w:ascii="標楷體" w:eastAsia="標楷體" w:hAnsi="標楷體"/>
          <w:sz w:val="28"/>
          <w:szCs w:val="28"/>
        </w:rPr>
      </w:pPr>
      <w:r w:rsidRPr="00411ED1">
        <w:rPr>
          <w:rFonts w:ascii="標楷體" w:eastAsia="標楷體" w:hAnsi="標楷體" w:hint="eastAsia"/>
          <w:sz w:val="28"/>
          <w:szCs w:val="28"/>
        </w:rPr>
        <w:t>報告事項：</w:t>
      </w:r>
      <w:r w:rsidR="007B0F0F" w:rsidRPr="00411ED1">
        <w:rPr>
          <w:rFonts w:ascii="標楷體" w:eastAsia="標楷體" w:hAnsi="標楷體" w:hint="eastAsia"/>
          <w:sz w:val="28"/>
          <w:szCs w:val="28"/>
        </w:rPr>
        <w:t>略</w:t>
      </w:r>
    </w:p>
    <w:p w14:paraId="23497BD7" w14:textId="77777777" w:rsidR="00565F8A" w:rsidRPr="00411ED1" w:rsidRDefault="00093333" w:rsidP="00FA13E9">
      <w:pPr>
        <w:pStyle w:val="a9"/>
        <w:numPr>
          <w:ilvl w:val="0"/>
          <w:numId w:val="2"/>
        </w:numPr>
        <w:tabs>
          <w:tab w:val="left" w:pos="2127"/>
          <w:tab w:val="left" w:pos="2268"/>
          <w:tab w:val="left" w:pos="2410"/>
        </w:tabs>
        <w:overflowPunct w:val="0"/>
        <w:topLinePunct/>
        <w:spacing w:line="480" w:lineRule="exact"/>
        <w:ind w:leftChars="0" w:left="482" w:hanging="482"/>
        <w:rPr>
          <w:rFonts w:ascii="標楷體" w:eastAsia="標楷體" w:hAnsi="標楷體"/>
          <w:sz w:val="28"/>
          <w:szCs w:val="28"/>
        </w:rPr>
      </w:pPr>
      <w:r w:rsidRPr="00411ED1">
        <w:rPr>
          <w:rFonts w:ascii="標楷體" w:eastAsia="標楷體" w:hAnsi="標楷體" w:hint="eastAsia"/>
          <w:sz w:val="28"/>
          <w:szCs w:val="28"/>
        </w:rPr>
        <w:t>討論</w:t>
      </w:r>
      <w:r w:rsidR="00494850" w:rsidRPr="00411ED1">
        <w:rPr>
          <w:rFonts w:ascii="標楷體" w:eastAsia="標楷體" w:hAnsi="標楷體" w:hint="eastAsia"/>
          <w:sz w:val="28"/>
          <w:szCs w:val="28"/>
        </w:rPr>
        <w:t>事項</w:t>
      </w:r>
      <w:r w:rsidRPr="00411ED1">
        <w:rPr>
          <w:rFonts w:ascii="標楷體" w:eastAsia="標楷體" w:hAnsi="標楷體" w:hint="eastAsia"/>
          <w:sz w:val="28"/>
          <w:szCs w:val="28"/>
        </w:rPr>
        <w:t>：</w:t>
      </w:r>
    </w:p>
    <w:p w14:paraId="5520A884" w14:textId="78845B7F" w:rsidR="00565F8A" w:rsidRPr="00D67467" w:rsidRDefault="00565F8A" w:rsidP="00642B07">
      <w:pPr>
        <w:tabs>
          <w:tab w:val="left" w:pos="1418"/>
          <w:tab w:val="left" w:pos="2127"/>
          <w:tab w:val="left" w:pos="2268"/>
          <w:tab w:val="left" w:pos="2410"/>
        </w:tabs>
        <w:overflowPunct w:val="0"/>
        <w:topLinePunct/>
        <w:spacing w:line="480" w:lineRule="exact"/>
        <w:ind w:firstLineChars="200" w:firstLine="560"/>
        <w:rPr>
          <w:rFonts w:ascii="標楷體" w:eastAsia="標楷體" w:hAnsi="標楷體"/>
          <w:sz w:val="28"/>
          <w:szCs w:val="28"/>
        </w:rPr>
      </w:pPr>
      <w:r w:rsidRPr="00D67467">
        <w:rPr>
          <w:rFonts w:ascii="標楷體" w:eastAsia="標楷體" w:hAnsi="標楷體" w:hint="eastAsia"/>
          <w:sz w:val="28"/>
          <w:szCs w:val="28"/>
        </w:rPr>
        <w:t>案由</w:t>
      </w:r>
      <w:r w:rsidR="00FA13E9" w:rsidRPr="00D67467">
        <w:rPr>
          <w:rFonts w:ascii="標楷體" w:eastAsia="標楷體" w:hAnsi="標楷體" w:hint="eastAsia"/>
          <w:sz w:val="28"/>
          <w:szCs w:val="28"/>
        </w:rPr>
        <w:t>(一)</w:t>
      </w:r>
      <w:r w:rsidRPr="00D67467">
        <w:rPr>
          <w:rFonts w:ascii="標楷體" w:eastAsia="標楷體" w:hAnsi="標楷體" w:hint="eastAsia"/>
          <w:sz w:val="28"/>
          <w:szCs w:val="28"/>
        </w:rPr>
        <w:t>：</w:t>
      </w:r>
      <w:r w:rsidR="00D82A23" w:rsidRPr="00D67467">
        <w:rPr>
          <w:rFonts w:ascii="標楷體" w:eastAsia="標楷體" w:hAnsi="標楷體" w:hint="eastAsia"/>
          <w:sz w:val="28"/>
          <w:szCs w:val="28"/>
        </w:rPr>
        <w:t>有關本局部分勞工適用八週變形工時一案，提請討論。</w:t>
      </w:r>
    </w:p>
    <w:p w14:paraId="60EDBFBF" w14:textId="63BE6413" w:rsidR="00565F8A" w:rsidRPr="00411ED1" w:rsidRDefault="00EA4516" w:rsidP="00D67467">
      <w:pPr>
        <w:pStyle w:val="a9"/>
        <w:tabs>
          <w:tab w:val="left" w:pos="1985"/>
          <w:tab w:val="left" w:pos="2410"/>
        </w:tabs>
        <w:overflowPunct w:val="0"/>
        <w:topLinePunct/>
        <w:spacing w:line="480" w:lineRule="exact"/>
        <w:ind w:leftChars="177" w:left="1699" w:hangingChars="455" w:hanging="1274"/>
        <w:rPr>
          <w:rFonts w:ascii="標楷體" w:eastAsia="標楷體" w:hAnsi="標楷體" w:cs="DFKaiShu-SB-Estd-BF"/>
          <w:kern w:val="0"/>
          <w:sz w:val="28"/>
          <w:szCs w:val="28"/>
        </w:rPr>
      </w:pPr>
      <w:r w:rsidRPr="00411ED1">
        <w:rPr>
          <w:rFonts w:ascii="標楷體" w:eastAsia="標楷體" w:hAnsi="標楷體" w:hint="eastAsia"/>
          <w:sz w:val="28"/>
          <w:szCs w:val="28"/>
        </w:rPr>
        <w:t xml:space="preserve"> </w:t>
      </w:r>
      <w:r w:rsidR="00565F8A" w:rsidRPr="00411ED1">
        <w:rPr>
          <w:rFonts w:ascii="標楷體" w:eastAsia="標楷體" w:hAnsi="標楷體" w:hint="eastAsia"/>
          <w:sz w:val="28"/>
          <w:szCs w:val="28"/>
        </w:rPr>
        <w:t>說明：</w:t>
      </w:r>
      <w:r w:rsidR="00D67467">
        <w:rPr>
          <w:rFonts w:ascii="標楷體" w:eastAsia="標楷體" w:hAnsi="標楷體" w:hint="eastAsia"/>
          <w:sz w:val="28"/>
          <w:szCs w:val="28"/>
        </w:rPr>
        <w:t>1.</w:t>
      </w:r>
      <w:r w:rsidR="00D82A23" w:rsidRPr="00411ED1">
        <w:rPr>
          <w:rFonts w:ascii="標楷體" w:eastAsia="標楷體" w:hAnsi="標楷體" w:cs="新細明體" w:hint="eastAsia"/>
          <w:kern w:val="0"/>
          <w:sz w:val="28"/>
          <w:szCs w:val="28"/>
        </w:rPr>
        <w:t>依勞基法第</w:t>
      </w:r>
      <w:r w:rsidR="00D82A23" w:rsidRPr="00411ED1">
        <w:rPr>
          <w:rFonts w:ascii="標楷體" w:eastAsia="標楷體" w:hAnsi="標楷體" w:cs="DFKaiShu-SB-Estd-BF"/>
          <w:kern w:val="0"/>
          <w:sz w:val="28"/>
          <w:szCs w:val="28"/>
        </w:rPr>
        <w:t>3</w:t>
      </w:r>
      <w:r w:rsidR="00D82A23" w:rsidRPr="00411ED1">
        <w:rPr>
          <w:rFonts w:ascii="標楷體" w:eastAsia="標楷體" w:hAnsi="標楷體" w:cs="DFKaiShu-SB-Estd-BF" w:hint="eastAsia"/>
          <w:kern w:val="0"/>
          <w:sz w:val="28"/>
          <w:szCs w:val="28"/>
        </w:rPr>
        <w:t>0條第1項及第3項規定：</w:t>
      </w:r>
      <w:r w:rsidR="00D82A23" w:rsidRPr="00411ED1">
        <w:rPr>
          <w:rFonts w:ascii="標楷體" w:eastAsia="標楷體" w:hAnsi="標楷體" w:cs="新細明體" w:hint="eastAsia"/>
          <w:kern w:val="0"/>
          <w:sz w:val="28"/>
          <w:szCs w:val="28"/>
        </w:rPr>
        <w:t>「勞工正常工作時間，每日不得超過八小時，每週不得超過四十小時。</w:t>
      </w:r>
      <w:r w:rsidR="00D82A23" w:rsidRPr="00411ED1">
        <w:rPr>
          <w:rFonts w:ascii="細明體" w:eastAsia="細明體" w:hAnsi="細明體"/>
          <w:sz w:val="27"/>
          <w:szCs w:val="27"/>
          <w:shd w:val="clear" w:color="auto" w:fill="F9FBFB"/>
        </w:rPr>
        <w:t>…</w:t>
      </w:r>
      <w:r w:rsidR="00D82A23" w:rsidRPr="00411ED1">
        <w:rPr>
          <w:rFonts w:ascii="標楷體" w:eastAsia="標楷體" w:hAnsi="標楷體" w:cs="DFKaiShu-SB-Estd-BF" w:hint="eastAsia"/>
          <w:kern w:val="0"/>
          <w:sz w:val="28"/>
          <w:szCs w:val="28"/>
        </w:rPr>
        <w:t>第一項正常工作時間，雇主經工會同意，如事業單位無工會者，經勞資會議同意後，得將八週內之正常工作時數加以分配。但每日正常工作時間不得超過八小時，每週工作總時數不得超過四十八小時。」</w:t>
      </w:r>
    </w:p>
    <w:p w14:paraId="27EA671A" w14:textId="6DA82E7E" w:rsidR="00D82A23" w:rsidRPr="00411ED1" w:rsidRDefault="00D82A23" w:rsidP="00D67467">
      <w:pPr>
        <w:pStyle w:val="a9"/>
        <w:tabs>
          <w:tab w:val="left" w:pos="1701"/>
          <w:tab w:val="left" w:pos="2410"/>
          <w:tab w:val="left" w:pos="2694"/>
        </w:tabs>
        <w:overflowPunct w:val="0"/>
        <w:topLinePunct/>
        <w:spacing w:line="480" w:lineRule="exact"/>
        <w:ind w:leftChars="531" w:left="1697" w:hangingChars="151" w:hanging="423"/>
        <w:rPr>
          <w:rFonts w:ascii="標楷體" w:eastAsia="標楷體" w:hAnsi="標楷體"/>
          <w:sz w:val="28"/>
          <w:szCs w:val="28"/>
        </w:rPr>
      </w:pPr>
      <w:r w:rsidRPr="00411ED1">
        <w:rPr>
          <w:rFonts w:ascii="標楷體" w:eastAsia="標楷體" w:hAnsi="標楷體" w:hint="eastAsia"/>
          <w:sz w:val="28"/>
          <w:szCs w:val="28"/>
        </w:rPr>
        <w:t xml:space="preserve"> </w:t>
      </w:r>
      <w:r w:rsidR="00D67467">
        <w:rPr>
          <w:rFonts w:ascii="標楷體" w:eastAsia="標楷體" w:hAnsi="標楷體" w:hint="eastAsia"/>
          <w:sz w:val="28"/>
          <w:szCs w:val="28"/>
        </w:rPr>
        <w:t>2.</w:t>
      </w:r>
      <w:r w:rsidR="00FA13E9">
        <w:rPr>
          <w:rFonts w:ascii="標楷體" w:eastAsia="標楷體" w:hAnsi="標楷體" w:hint="eastAsia"/>
          <w:sz w:val="28"/>
          <w:szCs w:val="28"/>
        </w:rPr>
        <w:t>為應本局業務需要，有關本局旅服人員及觀光工程科外勤行政助理是否經本會議同意適用八週變形工時，</w:t>
      </w:r>
      <w:r w:rsidR="00FA13E9" w:rsidRPr="00FE67A2">
        <w:rPr>
          <w:rFonts w:ascii="標楷體" w:eastAsia="標楷體" w:hAnsi="標楷體" w:hint="eastAsia"/>
          <w:sz w:val="28"/>
          <w:szCs w:val="28"/>
        </w:rPr>
        <w:t>亦即將八週內之正常工作時數加以分配。但每日正常工作時間不得超過八小時，每週工作總時數不得超過四十八小時，提請討論。</w:t>
      </w:r>
    </w:p>
    <w:p w14:paraId="03787111" w14:textId="2F8E7049" w:rsidR="00565F8A" w:rsidRPr="00411ED1" w:rsidRDefault="00565F8A" w:rsidP="00D82A23">
      <w:pPr>
        <w:pStyle w:val="a9"/>
        <w:tabs>
          <w:tab w:val="left" w:pos="2127"/>
          <w:tab w:val="left" w:pos="2268"/>
          <w:tab w:val="left" w:pos="2410"/>
        </w:tabs>
        <w:overflowPunct w:val="0"/>
        <w:topLinePunct/>
        <w:spacing w:line="480" w:lineRule="exact"/>
        <w:ind w:leftChars="250" w:left="600"/>
        <w:rPr>
          <w:rFonts w:ascii="標楷體" w:eastAsia="標楷體" w:hAnsi="標楷體"/>
          <w:sz w:val="28"/>
          <w:szCs w:val="28"/>
        </w:rPr>
      </w:pPr>
      <w:r w:rsidRPr="00411ED1">
        <w:rPr>
          <w:rFonts w:ascii="標楷體" w:eastAsia="標楷體" w:hAnsi="標楷體" w:hint="eastAsia"/>
          <w:sz w:val="28"/>
          <w:szCs w:val="28"/>
        </w:rPr>
        <w:t>決議：照案通過。</w:t>
      </w:r>
    </w:p>
    <w:p w14:paraId="7413E6BC" w14:textId="29726439" w:rsidR="00FA13E9" w:rsidRPr="00D67467" w:rsidRDefault="00D82A23" w:rsidP="00D67467">
      <w:pPr>
        <w:pStyle w:val="a9"/>
        <w:numPr>
          <w:ilvl w:val="0"/>
          <w:numId w:val="2"/>
        </w:numPr>
        <w:tabs>
          <w:tab w:val="left" w:pos="2127"/>
          <w:tab w:val="left" w:pos="2268"/>
          <w:tab w:val="left" w:pos="2410"/>
        </w:tabs>
        <w:overflowPunct w:val="0"/>
        <w:topLinePunct/>
        <w:spacing w:line="480" w:lineRule="exact"/>
        <w:ind w:leftChars="0" w:left="482" w:hanging="482"/>
        <w:rPr>
          <w:rFonts w:ascii="標楷體" w:eastAsia="標楷體" w:hAnsi="標楷體"/>
          <w:sz w:val="28"/>
          <w:szCs w:val="28"/>
        </w:rPr>
      </w:pPr>
      <w:r w:rsidRPr="00411ED1">
        <w:rPr>
          <w:rFonts w:ascii="標楷體" w:eastAsia="標楷體" w:hAnsi="標楷體" w:hint="eastAsia"/>
          <w:sz w:val="28"/>
          <w:szCs w:val="28"/>
        </w:rPr>
        <w:t>建議事項(</w:t>
      </w:r>
      <w:r w:rsidR="00565F8A" w:rsidRPr="00411ED1">
        <w:rPr>
          <w:rFonts w:ascii="標楷體" w:eastAsia="標楷體" w:hAnsi="標楷體" w:hint="eastAsia"/>
          <w:sz w:val="28"/>
          <w:szCs w:val="28"/>
        </w:rPr>
        <w:t>臨時動議</w:t>
      </w:r>
      <w:r w:rsidRPr="00411ED1">
        <w:rPr>
          <w:rFonts w:ascii="標楷體" w:eastAsia="標楷體" w:hAnsi="標楷體" w:hint="eastAsia"/>
          <w:sz w:val="28"/>
          <w:szCs w:val="28"/>
        </w:rPr>
        <w:t>)</w:t>
      </w:r>
      <w:r w:rsidR="00565F8A" w:rsidRPr="00411ED1">
        <w:rPr>
          <w:rFonts w:ascii="標楷體" w:eastAsia="標楷體" w:hAnsi="標楷體" w:hint="eastAsia"/>
          <w:sz w:val="28"/>
          <w:szCs w:val="28"/>
        </w:rPr>
        <w:t>：</w:t>
      </w:r>
      <w:r w:rsidR="00FA13E9" w:rsidRPr="00D67467">
        <w:rPr>
          <w:rFonts w:ascii="標楷體" w:eastAsia="標楷體" w:hAnsi="標楷體" w:hint="eastAsia"/>
          <w:sz w:val="28"/>
          <w:szCs w:val="28"/>
        </w:rPr>
        <w:t>建議宣導勞工申訴管道</w:t>
      </w:r>
    </w:p>
    <w:p w14:paraId="4C6044A9" w14:textId="341C5C60" w:rsidR="00FA13E9" w:rsidRPr="00FA13E9" w:rsidRDefault="00FA13E9" w:rsidP="00D67467">
      <w:pPr>
        <w:tabs>
          <w:tab w:val="left" w:pos="1276"/>
          <w:tab w:val="left" w:pos="2410"/>
        </w:tabs>
        <w:overflowPunct w:val="0"/>
        <w:topLinePunct/>
        <w:spacing w:line="480" w:lineRule="exact"/>
        <w:ind w:leftChars="262" w:left="1455" w:hangingChars="295" w:hanging="826"/>
        <w:rPr>
          <w:rFonts w:ascii="標楷體" w:eastAsia="標楷體" w:hAnsi="標楷體"/>
          <w:sz w:val="28"/>
          <w:szCs w:val="28"/>
        </w:rPr>
      </w:pPr>
      <w:r>
        <w:rPr>
          <w:rFonts w:ascii="標楷體" w:eastAsia="標楷體" w:hAnsi="標楷體" w:hint="eastAsia"/>
          <w:sz w:val="28"/>
          <w:szCs w:val="28"/>
        </w:rPr>
        <w:t>決議：請秘書室落實勞資會議功能並加強宣導，並於下次召開會議前先行蒐集勞方</w:t>
      </w:r>
      <w:r w:rsidR="00D67467">
        <w:rPr>
          <w:rFonts w:ascii="標楷體" w:eastAsia="標楷體" w:hAnsi="標楷體" w:hint="eastAsia"/>
          <w:sz w:val="28"/>
          <w:szCs w:val="28"/>
        </w:rPr>
        <w:t>所提相關</w:t>
      </w:r>
      <w:r>
        <w:rPr>
          <w:rFonts w:ascii="標楷體" w:eastAsia="標楷體" w:hAnsi="標楷體" w:hint="eastAsia"/>
          <w:sz w:val="28"/>
          <w:szCs w:val="28"/>
        </w:rPr>
        <w:t>議題，以利討論。</w:t>
      </w:r>
    </w:p>
    <w:p w14:paraId="7BD2A09D" w14:textId="0B65A81C" w:rsidR="00565F8A" w:rsidRPr="00411ED1" w:rsidRDefault="00565F8A" w:rsidP="00FA13E9">
      <w:pPr>
        <w:pStyle w:val="a9"/>
        <w:numPr>
          <w:ilvl w:val="0"/>
          <w:numId w:val="2"/>
        </w:numPr>
        <w:tabs>
          <w:tab w:val="left" w:pos="2127"/>
          <w:tab w:val="left" w:pos="2268"/>
          <w:tab w:val="left" w:pos="2410"/>
        </w:tabs>
        <w:overflowPunct w:val="0"/>
        <w:topLinePunct/>
        <w:spacing w:line="480" w:lineRule="exact"/>
        <w:ind w:leftChars="0" w:left="482" w:hanging="482"/>
        <w:rPr>
          <w:rFonts w:ascii="標楷體" w:eastAsia="標楷體" w:hAnsi="標楷體"/>
          <w:sz w:val="28"/>
          <w:szCs w:val="28"/>
        </w:rPr>
      </w:pPr>
      <w:r w:rsidRPr="00411ED1">
        <w:rPr>
          <w:rFonts w:ascii="標楷體" w:eastAsia="標楷體" w:hAnsi="標楷體" w:hint="eastAsia"/>
          <w:sz w:val="28"/>
          <w:szCs w:val="28"/>
        </w:rPr>
        <w:t>散會：</w:t>
      </w:r>
      <w:r w:rsidR="00D82A23" w:rsidRPr="00411ED1">
        <w:rPr>
          <w:rFonts w:ascii="標楷體" w:eastAsia="標楷體" w:hAnsi="標楷體" w:hint="eastAsia"/>
          <w:sz w:val="28"/>
          <w:szCs w:val="28"/>
        </w:rPr>
        <w:t>下</w:t>
      </w:r>
      <w:r w:rsidRPr="00411ED1">
        <w:rPr>
          <w:rFonts w:ascii="標楷體" w:eastAsia="標楷體" w:hAnsi="標楷體" w:hint="eastAsia"/>
          <w:sz w:val="28"/>
          <w:szCs w:val="28"/>
        </w:rPr>
        <w:t>午</w:t>
      </w:r>
      <w:r w:rsidR="000A2F60" w:rsidRPr="00411ED1">
        <w:rPr>
          <w:rFonts w:ascii="標楷體" w:eastAsia="標楷體" w:hAnsi="標楷體" w:hint="eastAsia"/>
          <w:sz w:val="28"/>
          <w:szCs w:val="28"/>
        </w:rPr>
        <w:t>3</w:t>
      </w:r>
      <w:r w:rsidRPr="00411ED1">
        <w:rPr>
          <w:rFonts w:ascii="標楷體" w:eastAsia="標楷體" w:hAnsi="標楷體" w:hint="eastAsia"/>
          <w:sz w:val="28"/>
          <w:szCs w:val="28"/>
        </w:rPr>
        <w:t>時20分</w:t>
      </w:r>
    </w:p>
    <w:p w14:paraId="7E69271C" w14:textId="6AEB5853" w:rsidR="00BB13A1" w:rsidRPr="00411ED1" w:rsidRDefault="00BB13A1" w:rsidP="00FA13E9">
      <w:pPr>
        <w:adjustRightInd w:val="0"/>
        <w:snapToGrid w:val="0"/>
        <w:spacing w:line="240" w:lineRule="atLeast"/>
        <w:rPr>
          <w:rFonts w:ascii="標楷體" w:eastAsia="標楷體" w:hAnsi="標楷體"/>
          <w:b/>
          <w:sz w:val="28"/>
          <w:szCs w:val="28"/>
        </w:rPr>
      </w:pPr>
    </w:p>
    <w:sectPr w:rsidR="00BB13A1" w:rsidRPr="00411ED1" w:rsidSect="00411ED1">
      <w:pgSz w:w="11906" w:h="16838"/>
      <w:pgMar w:top="567"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2E0F" w14:textId="77777777" w:rsidR="00F477EA" w:rsidRDefault="00F477EA" w:rsidP="00F52E41">
      <w:r>
        <w:separator/>
      </w:r>
    </w:p>
  </w:endnote>
  <w:endnote w:type="continuationSeparator" w:id="0">
    <w:p w14:paraId="21C745FA" w14:textId="77777777" w:rsidR="00F477EA" w:rsidRDefault="00F477EA" w:rsidP="00F5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6F6F" w14:textId="77777777" w:rsidR="00F477EA" w:rsidRDefault="00F477EA" w:rsidP="00F52E41">
      <w:r>
        <w:separator/>
      </w:r>
    </w:p>
  </w:footnote>
  <w:footnote w:type="continuationSeparator" w:id="0">
    <w:p w14:paraId="0D27EA51" w14:textId="77777777" w:rsidR="00F477EA" w:rsidRDefault="00F477EA" w:rsidP="00F5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B0510"/>
    <w:multiLevelType w:val="hybridMultilevel"/>
    <w:tmpl w:val="07DC04A2"/>
    <w:lvl w:ilvl="0" w:tplc="3D3C7A02">
      <w:start w:val="1"/>
      <w:numFmt w:val="taiwaneseCountingThousand"/>
      <w:suff w:val="space"/>
      <w:lvlText w:val="%1、"/>
      <w:lvlJc w:val="left"/>
      <w:pPr>
        <w:ind w:left="480" w:hanging="480"/>
      </w:pPr>
      <w:rPr>
        <w:rFonts w:hint="eastAsia"/>
      </w:rPr>
    </w:lvl>
    <w:lvl w:ilvl="1" w:tplc="7982EB18">
      <w:start w:val="1"/>
      <w:numFmt w:val="taiwaneseCountingThousand"/>
      <w:lvlText w:val="（%2)"/>
      <w:lvlJc w:val="left"/>
      <w:pPr>
        <w:ind w:left="1680" w:hanging="720"/>
      </w:pPr>
      <w:rPr>
        <w:rFonts w:hint="default"/>
      </w:rPr>
    </w:lvl>
    <w:lvl w:ilvl="2" w:tplc="1870F388">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C9653F0"/>
    <w:multiLevelType w:val="hybridMultilevel"/>
    <w:tmpl w:val="64BCFFBC"/>
    <w:lvl w:ilvl="0" w:tplc="5826FC94">
      <w:start w:val="1"/>
      <w:numFmt w:val="taiwaneseCountingThousand"/>
      <w:lvlText w:val="%1、"/>
      <w:lvlJc w:val="left"/>
      <w:pPr>
        <w:ind w:left="1820" w:hanging="720"/>
      </w:pPr>
      <w:rPr>
        <w:rFonts w:hint="default"/>
        <w:b/>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2" w15:restartNumberingAfterBreak="0">
    <w:nsid w:val="5D2B74EC"/>
    <w:multiLevelType w:val="hybridMultilevel"/>
    <w:tmpl w:val="7FB23B4C"/>
    <w:lvl w:ilvl="0" w:tplc="D2A819CE">
      <w:start w:val="1"/>
      <w:numFmt w:val="decimal"/>
      <w:lvlText w:val="（%1）"/>
      <w:lvlJc w:val="left"/>
      <w:pPr>
        <w:ind w:left="960" w:hanging="480"/>
      </w:pPr>
      <w:rPr>
        <w:rFonts w:hint="default"/>
        <w:color w:val="00000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5960AD"/>
    <w:multiLevelType w:val="hybridMultilevel"/>
    <w:tmpl w:val="E94A63C0"/>
    <w:lvl w:ilvl="0" w:tplc="8CAAFB2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FB7A1FA2">
      <w:start w:val="1"/>
      <w:numFmt w:val="taiwaneseCountingThousand"/>
      <w:suff w:val="space"/>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250BE2"/>
    <w:multiLevelType w:val="hybridMultilevel"/>
    <w:tmpl w:val="87D6C492"/>
    <w:lvl w:ilvl="0" w:tplc="385CA09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1115727">
    <w:abstractNumId w:val="1"/>
  </w:num>
  <w:num w:numId="2" w16cid:durableId="1620798475">
    <w:abstractNumId w:val="4"/>
  </w:num>
  <w:num w:numId="3" w16cid:durableId="112286838">
    <w:abstractNumId w:val="0"/>
  </w:num>
  <w:num w:numId="4" w16cid:durableId="1954677036">
    <w:abstractNumId w:val="2"/>
  </w:num>
  <w:num w:numId="5" w16cid:durableId="201525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33"/>
    <w:rsid w:val="000474F4"/>
    <w:rsid w:val="00093333"/>
    <w:rsid w:val="00095727"/>
    <w:rsid w:val="000A2F60"/>
    <w:rsid w:val="000A42D1"/>
    <w:rsid w:val="00104DA7"/>
    <w:rsid w:val="00113E4A"/>
    <w:rsid w:val="00132720"/>
    <w:rsid w:val="0014106E"/>
    <w:rsid w:val="001642CF"/>
    <w:rsid w:val="001807A1"/>
    <w:rsid w:val="001F6E12"/>
    <w:rsid w:val="0025466B"/>
    <w:rsid w:val="0026297C"/>
    <w:rsid w:val="00294B85"/>
    <w:rsid w:val="002B102A"/>
    <w:rsid w:val="002F1FAF"/>
    <w:rsid w:val="002F5564"/>
    <w:rsid w:val="00344656"/>
    <w:rsid w:val="003629A7"/>
    <w:rsid w:val="003949DA"/>
    <w:rsid w:val="00394FFD"/>
    <w:rsid w:val="003C4123"/>
    <w:rsid w:val="003F55F8"/>
    <w:rsid w:val="00411ED1"/>
    <w:rsid w:val="00420CCD"/>
    <w:rsid w:val="0043294F"/>
    <w:rsid w:val="00452EFB"/>
    <w:rsid w:val="0045387D"/>
    <w:rsid w:val="00494850"/>
    <w:rsid w:val="004C5655"/>
    <w:rsid w:val="004D3338"/>
    <w:rsid w:val="004F53FC"/>
    <w:rsid w:val="00504F4D"/>
    <w:rsid w:val="00511488"/>
    <w:rsid w:val="00565DE5"/>
    <w:rsid w:val="00565F8A"/>
    <w:rsid w:val="00590A5E"/>
    <w:rsid w:val="005F27A6"/>
    <w:rsid w:val="005F4F71"/>
    <w:rsid w:val="006204FE"/>
    <w:rsid w:val="00624567"/>
    <w:rsid w:val="00642B07"/>
    <w:rsid w:val="00670638"/>
    <w:rsid w:val="0069391B"/>
    <w:rsid w:val="006C77B1"/>
    <w:rsid w:val="00701691"/>
    <w:rsid w:val="00720928"/>
    <w:rsid w:val="00765244"/>
    <w:rsid w:val="007748C7"/>
    <w:rsid w:val="00787ADF"/>
    <w:rsid w:val="007B0F0F"/>
    <w:rsid w:val="007B1A86"/>
    <w:rsid w:val="007C12C5"/>
    <w:rsid w:val="007F5CAF"/>
    <w:rsid w:val="007F74BE"/>
    <w:rsid w:val="00813543"/>
    <w:rsid w:val="00823AD9"/>
    <w:rsid w:val="008B6ADD"/>
    <w:rsid w:val="008C300F"/>
    <w:rsid w:val="00902719"/>
    <w:rsid w:val="0094606D"/>
    <w:rsid w:val="00977AA8"/>
    <w:rsid w:val="009B02B0"/>
    <w:rsid w:val="009B058E"/>
    <w:rsid w:val="009D7B9A"/>
    <w:rsid w:val="00A67C54"/>
    <w:rsid w:val="00A722AA"/>
    <w:rsid w:val="00A851C5"/>
    <w:rsid w:val="00A85437"/>
    <w:rsid w:val="00AA563F"/>
    <w:rsid w:val="00AD098C"/>
    <w:rsid w:val="00AD0CC6"/>
    <w:rsid w:val="00AD71AC"/>
    <w:rsid w:val="00B25D3D"/>
    <w:rsid w:val="00B90D2B"/>
    <w:rsid w:val="00BB13A1"/>
    <w:rsid w:val="00C07D51"/>
    <w:rsid w:val="00C279E6"/>
    <w:rsid w:val="00C32450"/>
    <w:rsid w:val="00C376A5"/>
    <w:rsid w:val="00C63E3D"/>
    <w:rsid w:val="00C85E98"/>
    <w:rsid w:val="00CE0B2D"/>
    <w:rsid w:val="00D21C08"/>
    <w:rsid w:val="00D327D5"/>
    <w:rsid w:val="00D63163"/>
    <w:rsid w:val="00D67467"/>
    <w:rsid w:val="00D82A23"/>
    <w:rsid w:val="00E60218"/>
    <w:rsid w:val="00EA064A"/>
    <w:rsid w:val="00EA4516"/>
    <w:rsid w:val="00F477EA"/>
    <w:rsid w:val="00F52E41"/>
    <w:rsid w:val="00F92BDF"/>
    <w:rsid w:val="00FA13E9"/>
    <w:rsid w:val="00FB16CB"/>
    <w:rsid w:val="00FE2F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EB8B"/>
  <w15:docId w15:val="{F9B8B9F5-9FFA-42B9-9B3B-6BB9DC32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3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4F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474F4"/>
    <w:rPr>
      <w:rFonts w:asciiTheme="majorHAnsi" w:eastAsiaTheme="majorEastAsia" w:hAnsiTheme="majorHAnsi" w:cstheme="majorBidi"/>
      <w:sz w:val="18"/>
      <w:szCs w:val="18"/>
    </w:rPr>
  </w:style>
  <w:style w:type="paragraph" w:styleId="a5">
    <w:name w:val="header"/>
    <w:basedOn w:val="a"/>
    <w:link w:val="a6"/>
    <w:uiPriority w:val="99"/>
    <w:unhideWhenUsed/>
    <w:rsid w:val="00F52E41"/>
    <w:pPr>
      <w:tabs>
        <w:tab w:val="center" w:pos="4153"/>
        <w:tab w:val="right" w:pos="8306"/>
      </w:tabs>
      <w:snapToGrid w:val="0"/>
    </w:pPr>
    <w:rPr>
      <w:sz w:val="20"/>
      <w:szCs w:val="20"/>
    </w:rPr>
  </w:style>
  <w:style w:type="character" w:customStyle="1" w:styleId="a6">
    <w:name w:val="頁首 字元"/>
    <w:basedOn w:val="a0"/>
    <w:link w:val="a5"/>
    <w:uiPriority w:val="99"/>
    <w:rsid w:val="00F52E41"/>
    <w:rPr>
      <w:rFonts w:ascii="Times New Roman" w:eastAsia="新細明體" w:hAnsi="Times New Roman" w:cs="Times New Roman"/>
      <w:sz w:val="20"/>
      <w:szCs w:val="20"/>
    </w:rPr>
  </w:style>
  <w:style w:type="paragraph" w:styleId="a7">
    <w:name w:val="footer"/>
    <w:basedOn w:val="a"/>
    <w:link w:val="a8"/>
    <w:uiPriority w:val="99"/>
    <w:unhideWhenUsed/>
    <w:rsid w:val="00F52E41"/>
    <w:pPr>
      <w:tabs>
        <w:tab w:val="center" w:pos="4153"/>
        <w:tab w:val="right" w:pos="8306"/>
      </w:tabs>
      <w:snapToGrid w:val="0"/>
    </w:pPr>
    <w:rPr>
      <w:sz w:val="20"/>
      <w:szCs w:val="20"/>
    </w:rPr>
  </w:style>
  <w:style w:type="character" w:customStyle="1" w:styleId="a8">
    <w:name w:val="頁尾 字元"/>
    <w:basedOn w:val="a0"/>
    <w:link w:val="a7"/>
    <w:uiPriority w:val="99"/>
    <w:rsid w:val="00F52E41"/>
    <w:rPr>
      <w:rFonts w:ascii="Times New Roman" w:eastAsia="新細明體" w:hAnsi="Times New Roman" w:cs="Times New Roman"/>
      <w:sz w:val="20"/>
      <w:szCs w:val="20"/>
    </w:rPr>
  </w:style>
  <w:style w:type="paragraph" w:styleId="a9">
    <w:name w:val="List Paragraph"/>
    <w:basedOn w:val="a"/>
    <w:uiPriority w:val="34"/>
    <w:qFormat/>
    <w:rsid w:val="00F52E41"/>
    <w:pPr>
      <w:ind w:leftChars="200" w:left="480"/>
    </w:pPr>
  </w:style>
  <w:style w:type="paragraph" w:customStyle="1" w:styleId="Textbody">
    <w:name w:val="Text body"/>
    <w:basedOn w:val="a"/>
    <w:rsid w:val="00F52E41"/>
    <w:pPr>
      <w:widowControl/>
      <w:suppressAutoHyphens/>
      <w:autoSpaceDN w:val="0"/>
      <w:spacing w:after="140" w:line="288" w:lineRule="auto"/>
      <w:textAlignment w:val="baseline"/>
    </w:pPr>
    <w:rPr>
      <w:rFonts w:ascii="Liberation Serif" w:eastAsiaTheme="minorEastAsia" w:hAnsi="Liberation Serif" w:cs="Mangal"/>
      <w:kern w:val="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FF6A3-FA28-4020-B278-36FDD25B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82</Words>
  <Characters>468</Characters>
  <Application>Microsoft Office Word</Application>
  <DocSecurity>0</DocSecurity>
  <Lines>3</Lines>
  <Paragraphs>1</Paragraphs>
  <ScaleCrop>false</ScaleCrop>
  <Company>TCCG</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陳冠宏</dc:creator>
  <cp:lastModifiedBy>觀光旅遊局 臺中市政府</cp:lastModifiedBy>
  <cp:revision>21</cp:revision>
  <cp:lastPrinted>2025-05-15T08:00:00Z</cp:lastPrinted>
  <dcterms:created xsi:type="dcterms:W3CDTF">2018-09-28T06:23:00Z</dcterms:created>
  <dcterms:modified xsi:type="dcterms:W3CDTF">2026-01-15T05:34:00Z</dcterms:modified>
</cp:coreProperties>
</file>