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F3A" w:rsidRPr="008B1479" w:rsidRDefault="008666FC" w:rsidP="00B53C4B">
      <w:pPr>
        <w:pStyle w:val="a3"/>
        <w:tabs>
          <w:tab w:val="left" w:pos="0"/>
        </w:tabs>
        <w:spacing w:afterLines="100"/>
        <w:ind w:left="801" w:hanging="801"/>
        <w:jc w:val="center"/>
        <w:rPr>
          <w:rFonts w:hint="eastAsia"/>
          <w:b/>
          <w:sz w:val="40"/>
          <w:szCs w:val="40"/>
        </w:rPr>
      </w:pPr>
      <w:r w:rsidRPr="008B1479">
        <w:rPr>
          <w:rFonts w:hint="eastAsia"/>
          <w:b/>
          <w:bCs/>
          <w:sz w:val="40"/>
          <w:szCs w:val="40"/>
        </w:rPr>
        <w:t>禁</w:t>
      </w:r>
      <w:r w:rsidR="00A97050" w:rsidRPr="008B1479">
        <w:rPr>
          <w:rFonts w:hint="eastAsia"/>
          <w:b/>
          <w:bCs/>
          <w:sz w:val="40"/>
          <w:szCs w:val="40"/>
        </w:rPr>
        <w:t>用白熾燈泡</w:t>
      </w:r>
      <w:r w:rsidR="00AB6F3A" w:rsidRPr="008B1479">
        <w:rPr>
          <w:rFonts w:hint="eastAsia"/>
          <w:b/>
          <w:sz w:val="40"/>
          <w:szCs w:val="40"/>
        </w:rPr>
        <w:t>現場稽查程序</w:t>
      </w:r>
      <w:r w:rsidR="00F906E2" w:rsidRPr="008B1479">
        <w:rPr>
          <w:b/>
          <w:sz w:val="40"/>
          <w:szCs w:val="40"/>
        </w:rPr>
        <w:t>作業要點</w:t>
      </w:r>
      <w:r w:rsidR="00C928F7">
        <w:rPr>
          <w:rFonts w:hint="eastAsia"/>
          <w:b/>
          <w:sz w:val="40"/>
          <w:szCs w:val="40"/>
        </w:rPr>
        <w:t>修正規定</w:t>
      </w:r>
    </w:p>
    <w:p w:rsidR="00AB6F3A" w:rsidRPr="008B1479" w:rsidRDefault="00AB6F3A" w:rsidP="00460034">
      <w:pPr>
        <w:pStyle w:val="a3"/>
        <w:numPr>
          <w:ilvl w:val="0"/>
          <w:numId w:val="5"/>
        </w:numPr>
        <w:tabs>
          <w:tab w:val="clear" w:pos="720"/>
          <w:tab w:val="left" w:pos="0"/>
          <w:tab w:val="num" w:pos="567"/>
        </w:tabs>
        <w:ind w:left="567" w:firstLineChars="0" w:hanging="567"/>
        <w:jc w:val="both"/>
        <w:rPr>
          <w:rFonts w:hint="eastAsia"/>
          <w:sz w:val="28"/>
          <w:szCs w:val="28"/>
        </w:rPr>
      </w:pPr>
      <w:r w:rsidRPr="008B1479">
        <w:rPr>
          <w:rFonts w:hint="eastAsia"/>
          <w:sz w:val="28"/>
          <w:szCs w:val="28"/>
        </w:rPr>
        <w:t>為使各</w:t>
      </w:r>
      <w:r w:rsidR="00020CE3" w:rsidRPr="008B1479">
        <w:rPr>
          <w:rFonts w:hint="eastAsia"/>
          <w:sz w:val="28"/>
          <w:szCs w:val="28"/>
        </w:rPr>
        <w:t>稽查人員</w:t>
      </w:r>
      <w:r w:rsidR="00D908C1" w:rsidRPr="008B1479">
        <w:rPr>
          <w:rFonts w:hint="eastAsia"/>
          <w:sz w:val="28"/>
          <w:szCs w:val="28"/>
        </w:rPr>
        <w:t>於</w:t>
      </w:r>
      <w:r w:rsidR="00460034" w:rsidRPr="008B1479">
        <w:rPr>
          <w:rFonts w:hint="eastAsia"/>
          <w:sz w:val="28"/>
          <w:szCs w:val="28"/>
        </w:rPr>
        <w:t>禁用白熾燈泡</w:t>
      </w:r>
      <w:r w:rsidRPr="008B1479">
        <w:rPr>
          <w:rFonts w:hint="eastAsia"/>
          <w:sz w:val="28"/>
          <w:szCs w:val="28"/>
        </w:rPr>
        <w:t>現場執行稽查工作有統一之作業標準，特</w:t>
      </w:r>
      <w:r w:rsidR="00460034" w:rsidRPr="008B1479">
        <w:rPr>
          <w:rFonts w:hint="eastAsia"/>
          <w:sz w:val="28"/>
          <w:szCs w:val="28"/>
        </w:rPr>
        <w:t>訂</w:t>
      </w:r>
      <w:r w:rsidRPr="008B1479">
        <w:rPr>
          <w:rFonts w:hint="eastAsia"/>
          <w:sz w:val="28"/>
          <w:szCs w:val="28"/>
        </w:rPr>
        <w:t>定</w:t>
      </w:r>
      <w:r w:rsidR="00C32031" w:rsidRPr="008B1479">
        <w:rPr>
          <w:rFonts w:hint="eastAsia"/>
          <w:sz w:val="28"/>
          <w:szCs w:val="28"/>
        </w:rPr>
        <w:t>本要點</w:t>
      </w:r>
      <w:r w:rsidRPr="008B1479">
        <w:rPr>
          <w:rFonts w:hint="eastAsia"/>
          <w:sz w:val="28"/>
          <w:szCs w:val="28"/>
        </w:rPr>
        <w:t>。</w:t>
      </w:r>
    </w:p>
    <w:p w:rsidR="00AB6F3A" w:rsidRPr="008B1479" w:rsidRDefault="00C32031" w:rsidP="00460034">
      <w:pPr>
        <w:pStyle w:val="a3"/>
        <w:numPr>
          <w:ilvl w:val="0"/>
          <w:numId w:val="5"/>
        </w:numPr>
        <w:tabs>
          <w:tab w:val="clear" w:pos="720"/>
          <w:tab w:val="left" w:pos="0"/>
          <w:tab w:val="num" w:pos="567"/>
        </w:tabs>
        <w:ind w:left="567" w:firstLineChars="0" w:hanging="567"/>
        <w:jc w:val="both"/>
        <w:rPr>
          <w:rFonts w:hint="eastAsia"/>
          <w:sz w:val="28"/>
          <w:szCs w:val="28"/>
        </w:rPr>
      </w:pPr>
      <w:r w:rsidRPr="008B1479">
        <w:rPr>
          <w:rFonts w:hint="eastAsia"/>
          <w:sz w:val="28"/>
          <w:szCs w:val="28"/>
        </w:rPr>
        <w:t>本要點</w:t>
      </w:r>
      <w:r w:rsidR="00AB6F3A" w:rsidRPr="008B1479">
        <w:rPr>
          <w:rFonts w:hint="eastAsia"/>
          <w:sz w:val="28"/>
          <w:szCs w:val="28"/>
        </w:rPr>
        <w:t>名詞定義如下：</w:t>
      </w:r>
    </w:p>
    <w:p w:rsidR="002839F3" w:rsidRPr="008B1479" w:rsidRDefault="00460034" w:rsidP="00460034">
      <w:pPr>
        <w:pStyle w:val="a3"/>
        <w:tabs>
          <w:tab w:val="left" w:pos="0"/>
        </w:tabs>
        <w:ind w:left="896" w:firstLineChars="0" w:hanging="470"/>
        <w:jc w:val="both"/>
        <w:rPr>
          <w:rFonts w:hint="eastAsia"/>
          <w:sz w:val="28"/>
          <w:szCs w:val="28"/>
        </w:rPr>
      </w:pPr>
      <w:r w:rsidRPr="008B1479">
        <w:rPr>
          <w:rFonts w:hint="eastAsia"/>
          <w:sz w:val="28"/>
          <w:szCs w:val="28"/>
        </w:rPr>
        <w:t>(</w:t>
      </w:r>
      <w:r w:rsidRPr="008B1479">
        <w:rPr>
          <w:rFonts w:hint="eastAsia"/>
          <w:sz w:val="28"/>
          <w:szCs w:val="28"/>
        </w:rPr>
        <w:t>一</w:t>
      </w:r>
      <w:r w:rsidRPr="008B1479">
        <w:rPr>
          <w:rFonts w:hint="eastAsia"/>
          <w:sz w:val="28"/>
          <w:szCs w:val="28"/>
        </w:rPr>
        <w:t>)</w:t>
      </w:r>
      <w:r w:rsidR="008666FC" w:rsidRPr="008B1479">
        <w:rPr>
          <w:rFonts w:hint="eastAsia"/>
          <w:sz w:val="28"/>
          <w:szCs w:val="28"/>
        </w:rPr>
        <w:t>禁用白熾燈泡：</w:t>
      </w:r>
      <w:r w:rsidR="009446BD" w:rsidRPr="008B1479">
        <w:rPr>
          <w:rFonts w:hint="eastAsia"/>
          <w:sz w:val="28"/>
          <w:szCs w:val="28"/>
        </w:rPr>
        <w:t>指不得使用額定消耗功率在二十五瓦特以上之白熾燈泡做為一般照明用途。</w:t>
      </w:r>
    </w:p>
    <w:p w:rsidR="008666FC" w:rsidRPr="008B1479" w:rsidRDefault="00460034" w:rsidP="00460034">
      <w:pPr>
        <w:pStyle w:val="a3"/>
        <w:tabs>
          <w:tab w:val="left" w:pos="0"/>
          <w:tab w:val="num" w:pos="1718"/>
        </w:tabs>
        <w:ind w:left="896" w:firstLineChars="0" w:hanging="470"/>
        <w:jc w:val="both"/>
        <w:rPr>
          <w:sz w:val="28"/>
          <w:szCs w:val="28"/>
        </w:rPr>
      </w:pPr>
      <w:r w:rsidRPr="008B1479">
        <w:rPr>
          <w:rFonts w:hint="eastAsia"/>
          <w:sz w:val="28"/>
          <w:szCs w:val="28"/>
        </w:rPr>
        <w:t>(</w:t>
      </w:r>
      <w:r w:rsidRPr="008B1479">
        <w:rPr>
          <w:rFonts w:hint="eastAsia"/>
          <w:sz w:val="28"/>
          <w:szCs w:val="28"/>
        </w:rPr>
        <w:t>二</w:t>
      </w:r>
      <w:r w:rsidRPr="008B1479">
        <w:rPr>
          <w:rFonts w:hint="eastAsia"/>
          <w:sz w:val="28"/>
          <w:szCs w:val="28"/>
        </w:rPr>
        <w:t>)</w:t>
      </w:r>
      <w:r w:rsidR="002839F3" w:rsidRPr="008B1479">
        <w:rPr>
          <w:rFonts w:hint="eastAsia"/>
          <w:sz w:val="28"/>
          <w:szCs w:val="28"/>
        </w:rPr>
        <w:t>一般照明用途：</w:t>
      </w:r>
      <w:r w:rsidR="00425D4E" w:rsidRPr="008B1479">
        <w:rPr>
          <w:rFonts w:hint="eastAsia"/>
          <w:sz w:val="28"/>
          <w:szCs w:val="28"/>
        </w:rPr>
        <w:t>以照明為目的，提供</w:t>
      </w:r>
      <w:r w:rsidR="00570373" w:rsidRPr="008B1479">
        <w:rPr>
          <w:rFonts w:hint="eastAsia"/>
          <w:sz w:val="28"/>
          <w:szCs w:val="28"/>
        </w:rPr>
        <w:t>視覺</w:t>
      </w:r>
      <w:r w:rsidR="00E3560E" w:rsidRPr="008B1479">
        <w:rPr>
          <w:rFonts w:hint="eastAsia"/>
          <w:sz w:val="28"/>
          <w:szCs w:val="28"/>
        </w:rPr>
        <w:t>所需</w:t>
      </w:r>
      <w:r w:rsidR="00425D4E" w:rsidRPr="008B1479">
        <w:rPr>
          <w:rFonts w:hint="eastAsia"/>
          <w:sz w:val="28"/>
          <w:szCs w:val="28"/>
        </w:rPr>
        <w:t>照</w:t>
      </w:r>
      <w:r w:rsidR="000E5005" w:rsidRPr="008B1479">
        <w:rPr>
          <w:rFonts w:hint="eastAsia"/>
          <w:sz w:val="28"/>
          <w:szCs w:val="28"/>
        </w:rPr>
        <w:t>度</w:t>
      </w:r>
      <w:r w:rsidR="00425D4E" w:rsidRPr="008B1479">
        <w:rPr>
          <w:rFonts w:hint="eastAsia"/>
          <w:sz w:val="28"/>
          <w:szCs w:val="28"/>
        </w:rPr>
        <w:t>之人工光源</w:t>
      </w:r>
      <w:r w:rsidR="000E5005" w:rsidRPr="008B1479">
        <w:rPr>
          <w:rFonts w:hint="eastAsia"/>
          <w:sz w:val="28"/>
          <w:szCs w:val="28"/>
        </w:rPr>
        <w:t>，</w:t>
      </w:r>
      <w:r w:rsidR="00411807" w:rsidRPr="008B1479">
        <w:rPr>
          <w:rFonts w:hint="eastAsia"/>
          <w:sz w:val="28"/>
          <w:szCs w:val="28"/>
        </w:rPr>
        <w:t>不包含以</w:t>
      </w:r>
      <w:r w:rsidR="000E5005" w:rsidRPr="008B1479">
        <w:rPr>
          <w:rFonts w:hint="eastAsia"/>
          <w:sz w:val="28"/>
          <w:szCs w:val="28"/>
        </w:rPr>
        <w:t>非照明</w:t>
      </w:r>
      <w:r w:rsidR="00411807" w:rsidRPr="008B1479">
        <w:rPr>
          <w:rFonts w:hint="eastAsia"/>
          <w:sz w:val="28"/>
          <w:szCs w:val="28"/>
        </w:rPr>
        <w:t>為目的之白熾燈</w:t>
      </w:r>
      <w:r w:rsidR="000E5005" w:rsidRPr="008B1479">
        <w:rPr>
          <w:rFonts w:hint="eastAsia"/>
          <w:sz w:val="28"/>
          <w:szCs w:val="28"/>
        </w:rPr>
        <w:t>泡</w:t>
      </w:r>
      <w:r w:rsidR="00CF3604" w:rsidRPr="008B1479">
        <w:rPr>
          <w:rFonts w:hint="eastAsia"/>
          <w:sz w:val="28"/>
          <w:szCs w:val="28"/>
        </w:rPr>
        <w:t>光源</w:t>
      </w:r>
      <w:r w:rsidR="00AF2D6D" w:rsidRPr="008B1479">
        <w:rPr>
          <w:rFonts w:hint="eastAsia"/>
          <w:sz w:val="28"/>
          <w:szCs w:val="28"/>
        </w:rPr>
        <w:t>（</w:t>
      </w:r>
      <w:r w:rsidR="003F3AD9" w:rsidRPr="008B1479">
        <w:rPr>
          <w:rFonts w:hint="eastAsia"/>
          <w:sz w:val="28"/>
          <w:szCs w:val="28"/>
        </w:rPr>
        <w:t>如：展售燈具使用之光源、保溫使用之光源、冷凍冷藏使用之光源</w:t>
      </w:r>
      <w:r w:rsidR="00AF2D6D" w:rsidRPr="008B1479">
        <w:rPr>
          <w:rFonts w:hint="eastAsia"/>
          <w:sz w:val="28"/>
          <w:szCs w:val="28"/>
        </w:rPr>
        <w:t>）</w:t>
      </w:r>
      <w:r w:rsidR="00411807" w:rsidRPr="008B1479">
        <w:rPr>
          <w:rFonts w:hint="eastAsia"/>
          <w:sz w:val="28"/>
          <w:szCs w:val="28"/>
        </w:rPr>
        <w:t>。</w:t>
      </w:r>
    </w:p>
    <w:p w:rsidR="008666FC" w:rsidRPr="008B1479" w:rsidRDefault="00460034" w:rsidP="00460034">
      <w:pPr>
        <w:pStyle w:val="a3"/>
        <w:tabs>
          <w:tab w:val="left" w:pos="0"/>
          <w:tab w:val="num" w:pos="1718"/>
        </w:tabs>
        <w:ind w:left="896" w:firstLineChars="0" w:hanging="470"/>
        <w:jc w:val="both"/>
        <w:rPr>
          <w:sz w:val="28"/>
          <w:szCs w:val="28"/>
        </w:rPr>
      </w:pPr>
      <w:r w:rsidRPr="008B1479">
        <w:rPr>
          <w:rFonts w:hint="eastAsia"/>
          <w:sz w:val="28"/>
          <w:szCs w:val="28"/>
        </w:rPr>
        <w:t>(</w:t>
      </w:r>
      <w:r w:rsidRPr="008B1479">
        <w:rPr>
          <w:rFonts w:hint="eastAsia"/>
          <w:sz w:val="28"/>
          <w:szCs w:val="28"/>
        </w:rPr>
        <w:t>三</w:t>
      </w:r>
      <w:r w:rsidRPr="008B1479">
        <w:rPr>
          <w:rFonts w:hint="eastAsia"/>
          <w:sz w:val="28"/>
          <w:szCs w:val="28"/>
        </w:rPr>
        <w:t>)</w:t>
      </w:r>
      <w:r w:rsidR="008666FC" w:rsidRPr="008B1479">
        <w:rPr>
          <w:rFonts w:hint="eastAsia"/>
          <w:sz w:val="28"/>
          <w:szCs w:val="28"/>
        </w:rPr>
        <w:t>連鎖經營商店：</w:t>
      </w:r>
      <w:r w:rsidR="00410A7C" w:rsidRPr="008B1479">
        <w:rPr>
          <w:rFonts w:hint="eastAsia"/>
          <w:sz w:val="28"/>
          <w:szCs w:val="28"/>
        </w:rPr>
        <w:t>指兩家以上零售店，在統一之經營方式下，促使流通產業企業化。</w:t>
      </w:r>
    </w:p>
    <w:p w:rsidR="00C32031" w:rsidRPr="008B1479" w:rsidRDefault="00C32031" w:rsidP="00460034">
      <w:pPr>
        <w:pStyle w:val="a3"/>
        <w:numPr>
          <w:ilvl w:val="0"/>
          <w:numId w:val="5"/>
        </w:numPr>
        <w:tabs>
          <w:tab w:val="clear" w:pos="720"/>
          <w:tab w:val="left" w:pos="0"/>
          <w:tab w:val="num" w:pos="567"/>
        </w:tabs>
        <w:ind w:left="567" w:firstLineChars="0" w:hanging="567"/>
        <w:jc w:val="both"/>
        <w:rPr>
          <w:rFonts w:hint="eastAsia"/>
          <w:sz w:val="28"/>
          <w:szCs w:val="28"/>
        </w:rPr>
      </w:pPr>
      <w:r w:rsidRPr="008B1479">
        <w:rPr>
          <w:rFonts w:hint="eastAsia"/>
          <w:sz w:val="28"/>
          <w:szCs w:val="28"/>
        </w:rPr>
        <w:t>本要點稽查之指定能源用戶如下：</w:t>
      </w:r>
    </w:p>
    <w:p w:rsidR="00C32031" w:rsidRPr="008B1479" w:rsidRDefault="00460034" w:rsidP="00460034">
      <w:pPr>
        <w:pStyle w:val="a3"/>
        <w:tabs>
          <w:tab w:val="left" w:pos="0"/>
          <w:tab w:val="num" w:pos="1718"/>
        </w:tabs>
        <w:ind w:left="896" w:firstLineChars="0" w:hanging="470"/>
        <w:jc w:val="both"/>
        <w:rPr>
          <w:rFonts w:hint="eastAsia"/>
          <w:sz w:val="28"/>
          <w:szCs w:val="28"/>
        </w:rPr>
      </w:pPr>
      <w:r w:rsidRPr="008B1479">
        <w:rPr>
          <w:rFonts w:hint="eastAsia"/>
          <w:sz w:val="28"/>
          <w:szCs w:val="28"/>
        </w:rPr>
        <w:t>(</w:t>
      </w:r>
      <w:r w:rsidRPr="008B1479">
        <w:rPr>
          <w:rFonts w:hint="eastAsia"/>
          <w:sz w:val="28"/>
          <w:szCs w:val="28"/>
        </w:rPr>
        <w:t>一</w:t>
      </w:r>
      <w:r w:rsidRPr="008B1479">
        <w:rPr>
          <w:rFonts w:hint="eastAsia"/>
          <w:sz w:val="28"/>
          <w:szCs w:val="28"/>
        </w:rPr>
        <w:t>)</w:t>
      </w:r>
      <w:r w:rsidR="00C32031" w:rsidRPr="008B1479">
        <w:rPr>
          <w:rFonts w:hint="eastAsia"/>
          <w:sz w:val="28"/>
          <w:szCs w:val="28"/>
        </w:rPr>
        <w:t>觀光旅館。</w:t>
      </w:r>
    </w:p>
    <w:p w:rsidR="00C32031" w:rsidRPr="008B1479" w:rsidRDefault="00460034" w:rsidP="00460034">
      <w:pPr>
        <w:pStyle w:val="a3"/>
        <w:tabs>
          <w:tab w:val="left" w:pos="0"/>
          <w:tab w:val="num" w:pos="1718"/>
        </w:tabs>
        <w:ind w:left="896" w:firstLineChars="0" w:hanging="470"/>
        <w:jc w:val="both"/>
        <w:rPr>
          <w:rFonts w:hint="eastAsia"/>
          <w:sz w:val="28"/>
          <w:szCs w:val="28"/>
        </w:rPr>
      </w:pPr>
      <w:r w:rsidRPr="008B1479">
        <w:rPr>
          <w:rFonts w:hint="eastAsia"/>
          <w:sz w:val="28"/>
          <w:szCs w:val="28"/>
        </w:rPr>
        <w:t>(</w:t>
      </w:r>
      <w:r w:rsidRPr="008B1479">
        <w:rPr>
          <w:rFonts w:hint="eastAsia"/>
          <w:sz w:val="28"/>
          <w:szCs w:val="28"/>
        </w:rPr>
        <w:t>二</w:t>
      </w:r>
      <w:r w:rsidRPr="008B1479">
        <w:rPr>
          <w:rFonts w:hint="eastAsia"/>
          <w:sz w:val="28"/>
          <w:szCs w:val="28"/>
        </w:rPr>
        <w:t>)</w:t>
      </w:r>
      <w:r w:rsidR="00C32031" w:rsidRPr="008B1479">
        <w:rPr>
          <w:rFonts w:hint="eastAsia"/>
          <w:sz w:val="28"/>
          <w:szCs w:val="28"/>
        </w:rPr>
        <w:t>百貨公司（含購物中心）。</w:t>
      </w:r>
    </w:p>
    <w:p w:rsidR="00C32031" w:rsidRPr="008B1479" w:rsidRDefault="00460034" w:rsidP="00460034">
      <w:pPr>
        <w:pStyle w:val="a3"/>
        <w:tabs>
          <w:tab w:val="left" w:pos="0"/>
          <w:tab w:val="num" w:pos="1718"/>
        </w:tabs>
        <w:ind w:left="896" w:firstLineChars="0" w:hanging="470"/>
        <w:jc w:val="both"/>
        <w:rPr>
          <w:rFonts w:hint="eastAsia"/>
          <w:sz w:val="28"/>
          <w:szCs w:val="28"/>
        </w:rPr>
      </w:pPr>
      <w:r w:rsidRPr="008B1479">
        <w:rPr>
          <w:rFonts w:hint="eastAsia"/>
          <w:sz w:val="28"/>
          <w:szCs w:val="28"/>
        </w:rPr>
        <w:t>(</w:t>
      </w:r>
      <w:r w:rsidRPr="008B1479">
        <w:rPr>
          <w:rFonts w:hint="eastAsia"/>
          <w:sz w:val="28"/>
          <w:szCs w:val="28"/>
        </w:rPr>
        <w:t>三</w:t>
      </w:r>
      <w:r w:rsidRPr="008B1479">
        <w:rPr>
          <w:rFonts w:hint="eastAsia"/>
          <w:sz w:val="28"/>
          <w:szCs w:val="28"/>
        </w:rPr>
        <w:t>)</w:t>
      </w:r>
      <w:r w:rsidR="00C32031" w:rsidRPr="008B1479">
        <w:rPr>
          <w:rFonts w:hint="eastAsia"/>
          <w:sz w:val="28"/>
          <w:szCs w:val="28"/>
        </w:rPr>
        <w:t>零售式量販店。</w:t>
      </w:r>
    </w:p>
    <w:p w:rsidR="00C32031" w:rsidRPr="008B1479" w:rsidRDefault="00460034" w:rsidP="00460034">
      <w:pPr>
        <w:pStyle w:val="a3"/>
        <w:tabs>
          <w:tab w:val="left" w:pos="0"/>
          <w:tab w:val="num" w:pos="1718"/>
        </w:tabs>
        <w:ind w:left="896" w:firstLineChars="0" w:hanging="470"/>
        <w:jc w:val="both"/>
        <w:rPr>
          <w:sz w:val="28"/>
          <w:szCs w:val="28"/>
        </w:rPr>
      </w:pPr>
      <w:r w:rsidRPr="008B1479">
        <w:rPr>
          <w:rFonts w:hint="eastAsia"/>
          <w:sz w:val="28"/>
          <w:szCs w:val="28"/>
        </w:rPr>
        <w:t>(</w:t>
      </w:r>
      <w:r w:rsidRPr="008B1479">
        <w:rPr>
          <w:rFonts w:hint="eastAsia"/>
          <w:sz w:val="28"/>
          <w:szCs w:val="28"/>
        </w:rPr>
        <w:t>四</w:t>
      </w:r>
      <w:r w:rsidRPr="008B1479">
        <w:rPr>
          <w:rFonts w:hint="eastAsia"/>
          <w:sz w:val="28"/>
          <w:szCs w:val="28"/>
        </w:rPr>
        <w:t>)</w:t>
      </w:r>
      <w:r w:rsidR="00C32031" w:rsidRPr="008B1479">
        <w:rPr>
          <w:rFonts w:hint="eastAsia"/>
          <w:sz w:val="28"/>
          <w:szCs w:val="28"/>
        </w:rPr>
        <w:t>連鎖超級市場。</w:t>
      </w:r>
    </w:p>
    <w:p w:rsidR="00C32031" w:rsidRPr="008B1479" w:rsidRDefault="00460034" w:rsidP="00460034">
      <w:pPr>
        <w:pStyle w:val="a3"/>
        <w:tabs>
          <w:tab w:val="left" w:pos="0"/>
          <w:tab w:val="num" w:pos="1718"/>
        </w:tabs>
        <w:ind w:left="896" w:firstLineChars="0" w:hanging="470"/>
        <w:jc w:val="both"/>
        <w:rPr>
          <w:sz w:val="28"/>
          <w:szCs w:val="28"/>
        </w:rPr>
      </w:pPr>
      <w:r w:rsidRPr="008B1479">
        <w:rPr>
          <w:rFonts w:hint="eastAsia"/>
          <w:sz w:val="28"/>
          <w:szCs w:val="28"/>
        </w:rPr>
        <w:t>(</w:t>
      </w:r>
      <w:r w:rsidRPr="008B1479">
        <w:rPr>
          <w:rFonts w:hint="eastAsia"/>
          <w:sz w:val="28"/>
          <w:szCs w:val="28"/>
        </w:rPr>
        <w:t>五</w:t>
      </w:r>
      <w:r w:rsidRPr="008B1479">
        <w:rPr>
          <w:rFonts w:hint="eastAsia"/>
          <w:sz w:val="28"/>
          <w:szCs w:val="28"/>
        </w:rPr>
        <w:t>)</w:t>
      </w:r>
      <w:r w:rsidR="00C32031" w:rsidRPr="008B1479">
        <w:rPr>
          <w:rFonts w:hint="eastAsia"/>
          <w:sz w:val="28"/>
          <w:szCs w:val="28"/>
        </w:rPr>
        <w:t>連鎖便利商店。</w:t>
      </w:r>
    </w:p>
    <w:p w:rsidR="00C32031" w:rsidRPr="008B1479" w:rsidRDefault="00460034" w:rsidP="00460034">
      <w:pPr>
        <w:pStyle w:val="a3"/>
        <w:tabs>
          <w:tab w:val="left" w:pos="0"/>
          <w:tab w:val="num" w:pos="1718"/>
        </w:tabs>
        <w:ind w:left="896" w:firstLineChars="0" w:hanging="470"/>
        <w:jc w:val="both"/>
        <w:rPr>
          <w:sz w:val="28"/>
          <w:szCs w:val="28"/>
        </w:rPr>
      </w:pPr>
      <w:r w:rsidRPr="008B1479">
        <w:rPr>
          <w:rFonts w:hint="eastAsia"/>
          <w:sz w:val="28"/>
          <w:szCs w:val="28"/>
        </w:rPr>
        <w:t>(</w:t>
      </w:r>
      <w:r w:rsidRPr="008B1479">
        <w:rPr>
          <w:rFonts w:hint="eastAsia"/>
          <w:sz w:val="28"/>
          <w:szCs w:val="28"/>
        </w:rPr>
        <w:t>六</w:t>
      </w:r>
      <w:r w:rsidRPr="008B1479">
        <w:rPr>
          <w:rFonts w:hint="eastAsia"/>
          <w:sz w:val="28"/>
          <w:szCs w:val="28"/>
        </w:rPr>
        <w:t>)</w:t>
      </w:r>
      <w:r w:rsidR="00C32031" w:rsidRPr="008B1479">
        <w:rPr>
          <w:rFonts w:hint="eastAsia"/>
          <w:sz w:val="28"/>
          <w:szCs w:val="28"/>
        </w:rPr>
        <w:t>連鎖化粧品零售店。</w:t>
      </w:r>
    </w:p>
    <w:p w:rsidR="00C32031" w:rsidRPr="008B1479" w:rsidRDefault="00460034" w:rsidP="00460034">
      <w:pPr>
        <w:pStyle w:val="a3"/>
        <w:tabs>
          <w:tab w:val="left" w:pos="0"/>
          <w:tab w:val="num" w:pos="1718"/>
        </w:tabs>
        <w:ind w:left="896" w:firstLineChars="0" w:hanging="470"/>
        <w:jc w:val="both"/>
        <w:rPr>
          <w:rFonts w:hint="eastAsia"/>
          <w:sz w:val="28"/>
          <w:szCs w:val="28"/>
        </w:rPr>
      </w:pPr>
      <w:r w:rsidRPr="008B1479">
        <w:rPr>
          <w:rFonts w:hint="eastAsia"/>
          <w:sz w:val="28"/>
          <w:szCs w:val="28"/>
        </w:rPr>
        <w:t>(</w:t>
      </w:r>
      <w:r w:rsidRPr="008B1479">
        <w:rPr>
          <w:rFonts w:hint="eastAsia"/>
          <w:sz w:val="28"/>
          <w:szCs w:val="28"/>
        </w:rPr>
        <w:t>七</w:t>
      </w:r>
      <w:r w:rsidRPr="008B1479">
        <w:rPr>
          <w:rFonts w:hint="eastAsia"/>
          <w:sz w:val="28"/>
          <w:szCs w:val="28"/>
        </w:rPr>
        <w:t>)</w:t>
      </w:r>
      <w:r w:rsidR="00C32031" w:rsidRPr="008B1479">
        <w:rPr>
          <w:rFonts w:hint="eastAsia"/>
          <w:sz w:val="28"/>
          <w:szCs w:val="28"/>
        </w:rPr>
        <w:t>連鎖電器零售店。</w:t>
      </w:r>
    </w:p>
    <w:p w:rsidR="009446BD" w:rsidRPr="008B1479" w:rsidRDefault="00460034" w:rsidP="00460034">
      <w:pPr>
        <w:pStyle w:val="a3"/>
        <w:tabs>
          <w:tab w:val="left" w:pos="0"/>
          <w:tab w:val="num" w:pos="1718"/>
        </w:tabs>
        <w:ind w:left="896" w:firstLineChars="0" w:hanging="470"/>
        <w:jc w:val="both"/>
        <w:rPr>
          <w:rFonts w:hint="eastAsia"/>
          <w:sz w:val="28"/>
          <w:szCs w:val="28"/>
        </w:rPr>
      </w:pPr>
      <w:r w:rsidRPr="008B1479">
        <w:rPr>
          <w:rFonts w:hint="eastAsia"/>
          <w:sz w:val="28"/>
          <w:szCs w:val="28"/>
        </w:rPr>
        <w:t>(</w:t>
      </w:r>
      <w:r w:rsidRPr="008B1479">
        <w:rPr>
          <w:rFonts w:hint="eastAsia"/>
          <w:sz w:val="28"/>
          <w:szCs w:val="28"/>
        </w:rPr>
        <w:t>八</w:t>
      </w:r>
      <w:r w:rsidRPr="008B1479">
        <w:rPr>
          <w:rFonts w:hint="eastAsia"/>
          <w:sz w:val="28"/>
          <w:szCs w:val="28"/>
        </w:rPr>
        <w:t>)</w:t>
      </w:r>
      <w:r w:rsidR="009446BD" w:rsidRPr="008B1479">
        <w:rPr>
          <w:rFonts w:hint="eastAsia"/>
          <w:sz w:val="28"/>
          <w:szCs w:val="28"/>
        </w:rPr>
        <w:t>銀行。</w:t>
      </w:r>
    </w:p>
    <w:p w:rsidR="009446BD" w:rsidRPr="008B1479" w:rsidRDefault="00460034" w:rsidP="00460034">
      <w:pPr>
        <w:pStyle w:val="a3"/>
        <w:tabs>
          <w:tab w:val="left" w:pos="0"/>
          <w:tab w:val="num" w:pos="1718"/>
        </w:tabs>
        <w:ind w:left="896" w:firstLineChars="0" w:hanging="470"/>
        <w:jc w:val="both"/>
        <w:rPr>
          <w:rFonts w:hint="eastAsia"/>
          <w:sz w:val="28"/>
          <w:szCs w:val="28"/>
        </w:rPr>
      </w:pPr>
      <w:r w:rsidRPr="008B1479">
        <w:rPr>
          <w:rFonts w:hint="eastAsia"/>
          <w:sz w:val="28"/>
          <w:szCs w:val="28"/>
        </w:rPr>
        <w:t>(</w:t>
      </w:r>
      <w:r w:rsidRPr="008B1479">
        <w:rPr>
          <w:rFonts w:hint="eastAsia"/>
          <w:sz w:val="28"/>
          <w:szCs w:val="28"/>
        </w:rPr>
        <w:t>九</w:t>
      </w:r>
      <w:r w:rsidRPr="008B1479">
        <w:rPr>
          <w:rFonts w:hint="eastAsia"/>
          <w:sz w:val="28"/>
          <w:szCs w:val="28"/>
        </w:rPr>
        <w:t>)</w:t>
      </w:r>
      <w:r w:rsidR="009446BD" w:rsidRPr="008B1479">
        <w:rPr>
          <w:rFonts w:hint="eastAsia"/>
          <w:sz w:val="28"/>
          <w:szCs w:val="28"/>
        </w:rPr>
        <w:t>證券商。</w:t>
      </w:r>
    </w:p>
    <w:p w:rsidR="009446BD" w:rsidRPr="008B1479" w:rsidRDefault="00460034" w:rsidP="00460034">
      <w:pPr>
        <w:pStyle w:val="a3"/>
        <w:tabs>
          <w:tab w:val="left" w:pos="0"/>
          <w:tab w:val="num" w:pos="1718"/>
        </w:tabs>
        <w:ind w:left="896" w:firstLineChars="0" w:hanging="470"/>
        <w:jc w:val="both"/>
        <w:rPr>
          <w:rFonts w:hint="eastAsia"/>
          <w:sz w:val="28"/>
          <w:szCs w:val="28"/>
        </w:rPr>
      </w:pPr>
      <w:r w:rsidRPr="008B1479">
        <w:rPr>
          <w:rFonts w:hint="eastAsia"/>
          <w:sz w:val="28"/>
          <w:szCs w:val="28"/>
        </w:rPr>
        <w:t>(</w:t>
      </w:r>
      <w:r w:rsidRPr="008B1479">
        <w:rPr>
          <w:rFonts w:hint="eastAsia"/>
          <w:sz w:val="28"/>
          <w:szCs w:val="28"/>
        </w:rPr>
        <w:t>十</w:t>
      </w:r>
      <w:r w:rsidRPr="008B1479">
        <w:rPr>
          <w:rFonts w:hint="eastAsia"/>
          <w:sz w:val="28"/>
          <w:szCs w:val="28"/>
        </w:rPr>
        <w:t>)</w:t>
      </w:r>
      <w:r w:rsidR="009446BD" w:rsidRPr="008B1479">
        <w:rPr>
          <w:rFonts w:hint="eastAsia"/>
          <w:sz w:val="28"/>
          <w:szCs w:val="28"/>
        </w:rPr>
        <w:t>郵局。</w:t>
      </w:r>
    </w:p>
    <w:p w:rsidR="00B76C45" w:rsidRPr="008B1479" w:rsidRDefault="00460034" w:rsidP="00460034">
      <w:pPr>
        <w:pStyle w:val="a3"/>
        <w:tabs>
          <w:tab w:val="left" w:pos="0"/>
          <w:tab w:val="num" w:pos="1718"/>
        </w:tabs>
        <w:ind w:left="896" w:firstLineChars="0" w:hanging="470"/>
        <w:jc w:val="both"/>
        <w:rPr>
          <w:rFonts w:hint="eastAsia"/>
          <w:sz w:val="28"/>
          <w:szCs w:val="28"/>
        </w:rPr>
      </w:pPr>
      <w:r w:rsidRPr="008B1479">
        <w:rPr>
          <w:rFonts w:hint="eastAsia"/>
          <w:sz w:val="28"/>
          <w:szCs w:val="28"/>
        </w:rPr>
        <w:t>(</w:t>
      </w:r>
      <w:r w:rsidRPr="008B1479">
        <w:rPr>
          <w:rFonts w:hint="eastAsia"/>
          <w:sz w:val="28"/>
          <w:szCs w:val="28"/>
        </w:rPr>
        <w:t>十一</w:t>
      </w:r>
      <w:r w:rsidRPr="008B1479">
        <w:rPr>
          <w:rFonts w:hint="eastAsia"/>
          <w:sz w:val="28"/>
          <w:szCs w:val="28"/>
        </w:rPr>
        <w:t>)</w:t>
      </w:r>
      <w:r w:rsidR="009446BD" w:rsidRPr="008B1479">
        <w:rPr>
          <w:rFonts w:hint="eastAsia"/>
          <w:sz w:val="28"/>
          <w:szCs w:val="28"/>
        </w:rPr>
        <w:t>大眾運輸場站及轉運站。</w:t>
      </w:r>
    </w:p>
    <w:p w:rsidR="00AB6F3A" w:rsidRPr="008B1479" w:rsidRDefault="00AB6F3A" w:rsidP="00460034">
      <w:pPr>
        <w:pStyle w:val="a3"/>
        <w:numPr>
          <w:ilvl w:val="0"/>
          <w:numId w:val="5"/>
        </w:numPr>
        <w:tabs>
          <w:tab w:val="clear" w:pos="720"/>
          <w:tab w:val="left" w:pos="0"/>
          <w:tab w:val="num" w:pos="567"/>
        </w:tabs>
        <w:ind w:left="567" w:firstLineChars="0" w:hanging="567"/>
        <w:jc w:val="both"/>
        <w:rPr>
          <w:rFonts w:hint="eastAsia"/>
          <w:sz w:val="28"/>
          <w:szCs w:val="28"/>
        </w:rPr>
      </w:pPr>
      <w:r w:rsidRPr="008B1479">
        <w:rPr>
          <w:rFonts w:hint="eastAsia"/>
          <w:sz w:val="28"/>
          <w:szCs w:val="28"/>
        </w:rPr>
        <w:t>稽查人員應依下列流程執行</w:t>
      </w:r>
      <w:r w:rsidR="00EC03E3" w:rsidRPr="008B1479">
        <w:rPr>
          <w:rFonts w:hint="eastAsia"/>
          <w:sz w:val="28"/>
          <w:szCs w:val="28"/>
        </w:rPr>
        <w:t>現場</w:t>
      </w:r>
      <w:r w:rsidRPr="008B1479">
        <w:rPr>
          <w:rFonts w:hint="eastAsia"/>
          <w:sz w:val="28"/>
          <w:szCs w:val="28"/>
        </w:rPr>
        <w:t>稽查作業：</w:t>
      </w:r>
    </w:p>
    <w:p w:rsidR="00AB6F3A" w:rsidRPr="008B1479" w:rsidRDefault="00460034" w:rsidP="00460034">
      <w:pPr>
        <w:pStyle w:val="a3"/>
        <w:tabs>
          <w:tab w:val="left" w:pos="0"/>
          <w:tab w:val="num" w:pos="1718"/>
        </w:tabs>
        <w:ind w:left="896" w:firstLineChars="0" w:hanging="470"/>
        <w:jc w:val="both"/>
        <w:rPr>
          <w:rFonts w:hint="eastAsia"/>
          <w:sz w:val="28"/>
          <w:szCs w:val="28"/>
        </w:rPr>
      </w:pPr>
      <w:r w:rsidRPr="008B1479">
        <w:rPr>
          <w:rFonts w:hint="eastAsia"/>
          <w:sz w:val="28"/>
          <w:szCs w:val="28"/>
        </w:rPr>
        <w:t>(</w:t>
      </w:r>
      <w:r w:rsidRPr="008B1479">
        <w:rPr>
          <w:rFonts w:hint="eastAsia"/>
          <w:sz w:val="28"/>
          <w:szCs w:val="28"/>
        </w:rPr>
        <w:t>一</w:t>
      </w:r>
      <w:r w:rsidRPr="008B1479">
        <w:rPr>
          <w:rFonts w:hint="eastAsia"/>
          <w:sz w:val="28"/>
          <w:szCs w:val="28"/>
        </w:rPr>
        <w:t>)</w:t>
      </w:r>
      <w:r w:rsidR="00AB6F3A" w:rsidRPr="008B1479">
        <w:rPr>
          <w:rFonts w:hint="eastAsia"/>
          <w:sz w:val="28"/>
          <w:szCs w:val="28"/>
        </w:rPr>
        <w:t>稽查前準備工作：</w:t>
      </w:r>
    </w:p>
    <w:p w:rsidR="00145125" w:rsidRPr="008B1479" w:rsidRDefault="00FD2420" w:rsidP="00460034">
      <w:pPr>
        <w:pStyle w:val="a3"/>
        <w:tabs>
          <w:tab w:val="left" w:pos="2280"/>
        </w:tabs>
        <w:ind w:leftChars="237" w:left="2280" w:hangingChars="611" w:hanging="1711"/>
        <w:jc w:val="both"/>
        <w:rPr>
          <w:rFonts w:ascii="Arial" w:hAnsi="標楷體" w:hint="eastAsia"/>
          <w:sz w:val="28"/>
          <w:szCs w:val="28"/>
        </w:rPr>
      </w:pPr>
      <w:r w:rsidRPr="008B1479">
        <w:rPr>
          <w:rFonts w:ascii="Arial" w:hAnsi="標楷體" w:hint="eastAsia"/>
          <w:sz w:val="28"/>
          <w:szCs w:val="28"/>
        </w:rPr>
        <w:t>１、</w:t>
      </w:r>
      <w:r w:rsidR="00145125" w:rsidRPr="008B1479">
        <w:rPr>
          <w:rFonts w:ascii="Arial" w:hAnsi="標楷體" w:hint="eastAsia"/>
          <w:sz w:val="28"/>
          <w:szCs w:val="28"/>
        </w:rPr>
        <w:t>稽查人員名單與其識別證件。</w:t>
      </w:r>
    </w:p>
    <w:p w:rsidR="00145125" w:rsidRPr="008B1479" w:rsidRDefault="00FD2420" w:rsidP="00460034">
      <w:pPr>
        <w:pStyle w:val="a3"/>
        <w:tabs>
          <w:tab w:val="left" w:pos="2280"/>
        </w:tabs>
        <w:ind w:leftChars="237" w:left="2280" w:hangingChars="611" w:hanging="1711"/>
        <w:jc w:val="both"/>
        <w:rPr>
          <w:rFonts w:ascii="Arial" w:hAnsi="標楷體" w:hint="eastAsia"/>
          <w:sz w:val="28"/>
          <w:szCs w:val="28"/>
        </w:rPr>
      </w:pPr>
      <w:r w:rsidRPr="008B1479">
        <w:rPr>
          <w:rFonts w:ascii="Arial" w:hAnsi="標楷體" w:hint="eastAsia"/>
          <w:sz w:val="28"/>
          <w:szCs w:val="28"/>
        </w:rPr>
        <w:lastRenderedPageBreak/>
        <w:t>２、</w:t>
      </w:r>
      <w:r w:rsidR="00145125" w:rsidRPr="008B1479">
        <w:rPr>
          <w:rFonts w:ascii="Arial" w:hAnsi="標楷體" w:hint="eastAsia"/>
          <w:sz w:val="28"/>
          <w:szCs w:val="28"/>
        </w:rPr>
        <w:t>本項政策相關法令。</w:t>
      </w:r>
    </w:p>
    <w:p w:rsidR="00145125" w:rsidRPr="008B1479" w:rsidRDefault="00FD2420" w:rsidP="00892813">
      <w:pPr>
        <w:pStyle w:val="a3"/>
        <w:tabs>
          <w:tab w:val="left" w:pos="2280"/>
        </w:tabs>
        <w:ind w:leftChars="237" w:left="1135" w:hangingChars="202" w:hanging="566"/>
        <w:jc w:val="both"/>
        <w:rPr>
          <w:rFonts w:ascii="Arial" w:hAnsi="標楷體" w:hint="eastAsia"/>
          <w:sz w:val="28"/>
          <w:szCs w:val="28"/>
        </w:rPr>
      </w:pPr>
      <w:r w:rsidRPr="008B1479">
        <w:rPr>
          <w:rFonts w:ascii="Arial" w:hAnsi="標楷體" w:hint="eastAsia"/>
          <w:sz w:val="28"/>
          <w:szCs w:val="28"/>
        </w:rPr>
        <w:t>３、</w:t>
      </w:r>
      <w:r w:rsidR="00145125" w:rsidRPr="008B1479">
        <w:rPr>
          <w:rFonts w:ascii="Arial" w:hAnsi="標楷體" w:hint="eastAsia"/>
          <w:sz w:val="28"/>
          <w:szCs w:val="28"/>
        </w:rPr>
        <w:t>稽查名冊</w:t>
      </w:r>
      <w:r w:rsidR="004548B0" w:rsidRPr="008B1479">
        <w:rPr>
          <w:rFonts w:ascii="Arial" w:hAnsi="標楷體" w:hint="eastAsia"/>
          <w:sz w:val="28"/>
          <w:szCs w:val="28"/>
        </w:rPr>
        <w:t>、</w:t>
      </w:r>
      <w:r w:rsidR="00892813" w:rsidRPr="00444741">
        <w:rPr>
          <w:rFonts w:ascii="Arial" w:hAnsi="標楷體" w:cs="Arial"/>
          <w:sz w:val="28"/>
          <w:szCs w:val="28"/>
        </w:rPr>
        <w:t>稽查紀錄單（如附件一）、室內冷氣溫度檢測紀錄表（如附件二）與舉發通知書（如附件三）。</w:t>
      </w:r>
    </w:p>
    <w:p w:rsidR="00145125" w:rsidRPr="008B1479" w:rsidRDefault="00FD2420" w:rsidP="00460034">
      <w:pPr>
        <w:pStyle w:val="a3"/>
        <w:ind w:leftChars="236" w:left="1132" w:hangingChars="202" w:hanging="566"/>
        <w:jc w:val="both"/>
        <w:rPr>
          <w:rFonts w:ascii="Arial" w:hAnsi="標楷體" w:hint="eastAsia"/>
          <w:sz w:val="28"/>
          <w:szCs w:val="28"/>
        </w:rPr>
      </w:pPr>
      <w:r w:rsidRPr="008B1479">
        <w:rPr>
          <w:rFonts w:ascii="Arial" w:hAnsi="標楷體" w:hint="eastAsia"/>
          <w:sz w:val="28"/>
          <w:szCs w:val="28"/>
        </w:rPr>
        <w:t>４、</w:t>
      </w:r>
      <w:r w:rsidR="00145125" w:rsidRPr="008B1479">
        <w:rPr>
          <w:rFonts w:ascii="Arial" w:hAnsi="標楷體" w:hint="eastAsia"/>
          <w:sz w:val="28"/>
          <w:szCs w:val="28"/>
        </w:rPr>
        <w:t>數位照相機</w:t>
      </w:r>
      <w:r w:rsidR="00AF2D6D" w:rsidRPr="008B1479">
        <w:rPr>
          <w:rFonts w:ascii="Arial" w:hAnsi="標楷體" w:hint="eastAsia"/>
          <w:sz w:val="28"/>
          <w:szCs w:val="28"/>
        </w:rPr>
        <w:t>（</w:t>
      </w:r>
      <w:r w:rsidR="00145125" w:rsidRPr="008B1479">
        <w:rPr>
          <w:rFonts w:ascii="Arial" w:hAnsi="標楷體" w:hint="eastAsia"/>
          <w:sz w:val="28"/>
          <w:szCs w:val="28"/>
        </w:rPr>
        <w:t>具有攝錄影功能且至少</w:t>
      </w:r>
      <w:r w:rsidR="003479E6" w:rsidRPr="008B1479">
        <w:rPr>
          <w:rFonts w:ascii="Arial" w:hAnsi="標楷體" w:hint="eastAsia"/>
          <w:sz w:val="28"/>
          <w:szCs w:val="28"/>
        </w:rPr>
        <w:t>二十</w:t>
      </w:r>
      <w:r w:rsidR="00145125" w:rsidRPr="008B1479">
        <w:rPr>
          <w:rFonts w:ascii="Arial" w:hAnsi="標楷體" w:hint="eastAsia"/>
          <w:sz w:val="28"/>
          <w:szCs w:val="28"/>
        </w:rPr>
        <w:t>分鐘以上之動態影像記憶容量</w:t>
      </w:r>
      <w:r w:rsidR="00AF2D6D" w:rsidRPr="008B1479">
        <w:rPr>
          <w:rFonts w:ascii="Arial" w:hAnsi="標楷體" w:hint="eastAsia"/>
          <w:sz w:val="28"/>
          <w:szCs w:val="28"/>
        </w:rPr>
        <w:t>）</w:t>
      </w:r>
      <w:r w:rsidR="00145125" w:rsidRPr="008B1479">
        <w:rPr>
          <w:rFonts w:ascii="Arial" w:hAnsi="標楷體" w:hint="eastAsia"/>
          <w:sz w:val="28"/>
          <w:szCs w:val="28"/>
        </w:rPr>
        <w:t>或數位攝錄影機。</w:t>
      </w:r>
    </w:p>
    <w:p w:rsidR="00412BA7" w:rsidRPr="008B1479" w:rsidRDefault="00460034" w:rsidP="00460034">
      <w:pPr>
        <w:pStyle w:val="a3"/>
        <w:tabs>
          <w:tab w:val="left" w:pos="0"/>
          <w:tab w:val="num" w:pos="1718"/>
        </w:tabs>
        <w:ind w:left="896" w:firstLineChars="0" w:hanging="470"/>
        <w:jc w:val="both"/>
        <w:rPr>
          <w:rFonts w:hint="eastAsia"/>
          <w:sz w:val="28"/>
          <w:szCs w:val="28"/>
        </w:rPr>
      </w:pPr>
      <w:r w:rsidRPr="008B1479">
        <w:rPr>
          <w:rFonts w:hint="eastAsia"/>
          <w:sz w:val="28"/>
          <w:szCs w:val="28"/>
        </w:rPr>
        <w:t>(</w:t>
      </w:r>
      <w:r w:rsidRPr="008B1479">
        <w:rPr>
          <w:rFonts w:hint="eastAsia"/>
          <w:sz w:val="28"/>
          <w:szCs w:val="28"/>
        </w:rPr>
        <w:t>二</w:t>
      </w:r>
      <w:r w:rsidRPr="008B1479">
        <w:rPr>
          <w:rFonts w:hint="eastAsia"/>
          <w:sz w:val="28"/>
          <w:szCs w:val="28"/>
        </w:rPr>
        <w:t>)</w:t>
      </w:r>
      <w:r w:rsidR="00412BA7" w:rsidRPr="008B1479">
        <w:rPr>
          <w:rFonts w:hint="eastAsia"/>
          <w:sz w:val="28"/>
          <w:szCs w:val="28"/>
        </w:rPr>
        <w:t>現場稽查作業程序：應依下列流程說明辦理</w:t>
      </w:r>
      <w:r w:rsidR="00AF2D6D" w:rsidRPr="008B1479">
        <w:rPr>
          <w:rFonts w:hint="eastAsia"/>
          <w:sz w:val="28"/>
          <w:szCs w:val="28"/>
        </w:rPr>
        <w:t>（</w:t>
      </w:r>
      <w:r w:rsidR="00412BA7" w:rsidRPr="008B1479">
        <w:rPr>
          <w:rFonts w:hint="eastAsia"/>
          <w:sz w:val="28"/>
          <w:szCs w:val="28"/>
        </w:rPr>
        <w:t>現場稽查作業流程圖如</w:t>
      </w:r>
      <w:r w:rsidR="00412BA7" w:rsidRPr="008B1479">
        <w:rPr>
          <w:sz w:val="28"/>
          <w:szCs w:val="28"/>
        </w:rPr>
        <w:t>附件</w:t>
      </w:r>
      <w:r w:rsidR="000D49A7" w:rsidRPr="008B1479">
        <w:rPr>
          <w:rFonts w:hint="eastAsia"/>
          <w:sz w:val="28"/>
          <w:szCs w:val="28"/>
        </w:rPr>
        <w:t>四</w:t>
      </w:r>
      <w:r w:rsidR="00AF2D6D" w:rsidRPr="008B1479">
        <w:rPr>
          <w:rFonts w:hint="eastAsia"/>
          <w:sz w:val="28"/>
          <w:szCs w:val="28"/>
        </w:rPr>
        <w:t>）</w:t>
      </w:r>
      <w:r w:rsidR="00412BA7" w:rsidRPr="008B1479">
        <w:rPr>
          <w:rFonts w:hint="eastAsia"/>
          <w:sz w:val="28"/>
          <w:szCs w:val="28"/>
        </w:rPr>
        <w:t>。</w:t>
      </w:r>
    </w:p>
    <w:p w:rsidR="00704B6B" w:rsidRPr="008B1479" w:rsidRDefault="00FD2420" w:rsidP="00460034">
      <w:pPr>
        <w:pStyle w:val="a3"/>
        <w:ind w:leftChars="236" w:left="1132" w:hangingChars="202" w:hanging="566"/>
        <w:jc w:val="both"/>
        <w:rPr>
          <w:rFonts w:ascii="Arial" w:hAnsi="標楷體" w:hint="eastAsia"/>
          <w:sz w:val="28"/>
          <w:szCs w:val="28"/>
        </w:rPr>
      </w:pPr>
      <w:r w:rsidRPr="008B1479">
        <w:rPr>
          <w:rFonts w:ascii="Arial" w:hAnsi="標楷體" w:hint="eastAsia"/>
          <w:sz w:val="28"/>
          <w:szCs w:val="28"/>
        </w:rPr>
        <w:t>１、</w:t>
      </w:r>
      <w:r w:rsidR="00704B6B" w:rsidRPr="008B1479">
        <w:rPr>
          <w:rFonts w:ascii="Arial" w:hAnsi="標楷體" w:hint="eastAsia"/>
          <w:sz w:val="28"/>
          <w:szCs w:val="28"/>
        </w:rPr>
        <w:t>稽查人員進入指定能源用戶所在之場所進行稽查時，應先出示證明文件，如設有門禁管制出入之場所，應配合辦理換證事宜</w:t>
      </w:r>
      <w:r w:rsidR="00624EA8" w:rsidRPr="008B1479">
        <w:rPr>
          <w:rFonts w:ascii="新細明體" w:eastAsia="新細明體" w:hAnsi="新細明體" w:hint="eastAsia"/>
          <w:sz w:val="28"/>
          <w:szCs w:val="28"/>
        </w:rPr>
        <w:t>。</w:t>
      </w:r>
    </w:p>
    <w:p w:rsidR="00AB6F3A" w:rsidRPr="008B1479" w:rsidRDefault="00704B6B" w:rsidP="00460034">
      <w:pPr>
        <w:pStyle w:val="a3"/>
        <w:ind w:leftChars="236" w:left="1132" w:hangingChars="202" w:hanging="566"/>
        <w:jc w:val="both"/>
        <w:rPr>
          <w:rFonts w:ascii="Arial" w:hAnsi="標楷體" w:hint="eastAsia"/>
          <w:sz w:val="28"/>
          <w:szCs w:val="28"/>
        </w:rPr>
      </w:pPr>
      <w:r w:rsidRPr="008B1479">
        <w:rPr>
          <w:rFonts w:ascii="Arial" w:hAnsi="標楷體" w:hint="eastAsia"/>
          <w:sz w:val="28"/>
          <w:szCs w:val="28"/>
        </w:rPr>
        <w:t>２、</w:t>
      </w:r>
      <w:r w:rsidR="00AB6F3A" w:rsidRPr="008B1479">
        <w:rPr>
          <w:rFonts w:ascii="Arial" w:hAnsi="標楷體" w:hint="eastAsia"/>
          <w:sz w:val="28"/>
          <w:szCs w:val="28"/>
        </w:rPr>
        <w:t>稽查人員先確認是否為</w:t>
      </w:r>
      <w:r w:rsidR="0032189B" w:rsidRPr="008B1479">
        <w:rPr>
          <w:rFonts w:ascii="Arial" w:hAnsi="標楷體" w:hint="eastAsia"/>
          <w:sz w:val="28"/>
          <w:szCs w:val="28"/>
        </w:rPr>
        <w:t>指定能源用戶</w:t>
      </w:r>
      <w:r w:rsidR="00AB6F3A" w:rsidRPr="008B1479">
        <w:rPr>
          <w:rFonts w:ascii="Arial" w:hAnsi="標楷體" w:hint="eastAsia"/>
          <w:sz w:val="28"/>
          <w:szCs w:val="28"/>
        </w:rPr>
        <w:t>。</w:t>
      </w:r>
    </w:p>
    <w:p w:rsidR="00145125" w:rsidRPr="008B1479" w:rsidRDefault="00704B6B" w:rsidP="00460034">
      <w:pPr>
        <w:pStyle w:val="a3"/>
        <w:ind w:leftChars="236" w:left="1132" w:hangingChars="202" w:hanging="566"/>
        <w:jc w:val="both"/>
        <w:rPr>
          <w:rFonts w:ascii="Arial" w:hAnsi="標楷體" w:hint="eastAsia"/>
          <w:sz w:val="28"/>
          <w:szCs w:val="28"/>
        </w:rPr>
      </w:pPr>
      <w:r w:rsidRPr="008B1479">
        <w:rPr>
          <w:rFonts w:ascii="Arial" w:hAnsi="標楷體" w:hint="eastAsia"/>
          <w:sz w:val="28"/>
          <w:szCs w:val="28"/>
        </w:rPr>
        <w:t>３</w:t>
      </w:r>
      <w:r w:rsidR="00FD2420" w:rsidRPr="008B1479">
        <w:rPr>
          <w:rFonts w:ascii="Arial" w:hAnsi="標楷體" w:hint="eastAsia"/>
          <w:sz w:val="28"/>
          <w:szCs w:val="28"/>
        </w:rPr>
        <w:t>、</w:t>
      </w:r>
      <w:r w:rsidR="00145125" w:rsidRPr="008B1479">
        <w:rPr>
          <w:rFonts w:ascii="Arial" w:hAnsi="標楷體" w:hint="eastAsia"/>
          <w:sz w:val="28"/>
          <w:szCs w:val="28"/>
        </w:rPr>
        <w:t>若為指定能源用戶，應請指定能源用戶</w:t>
      </w:r>
      <w:r w:rsidR="00460034" w:rsidRPr="008B1479">
        <w:rPr>
          <w:rFonts w:ascii="Arial" w:hAnsi="標楷體" w:hint="eastAsia"/>
          <w:sz w:val="28"/>
          <w:szCs w:val="28"/>
        </w:rPr>
        <w:t>之</w:t>
      </w:r>
      <w:r w:rsidR="00145125" w:rsidRPr="008B1479">
        <w:rPr>
          <w:rFonts w:ascii="Arial" w:hAnsi="標楷體" w:hint="eastAsia"/>
          <w:sz w:val="28"/>
          <w:szCs w:val="28"/>
        </w:rPr>
        <w:t>負責人</w:t>
      </w:r>
      <w:r w:rsidR="00460034" w:rsidRPr="008B1479">
        <w:rPr>
          <w:rFonts w:ascii="新細明體" w:eastAsia="新細明體" w:hAnsi="新細明體" w:hint="eastAsia"/>
          <w:sz w:val="28"/>
          <w:szCs w:val="28"/>
        </w:rPr>
        <w:t>、</w:t>
      </w:r>
      <w:r w:rsidR="00EB63EF" w:rsidRPr="008B1479">
        <w:rPr>
          <w:rFonts w:ascii="Arial" w:hAnsi="標楷體" w:hint="eastAsia"/>
          <w:sz w:val="28"/>
          <w:szCs w:val="28"/>
        </w:rPr>
        <w:t>管理人或代理人</w:t>
      </w:r>
      <w:r w:rsidRPr="008B1479">
        <w:rPr>
          <w:rFonts w:ascii="Arial" w:hAnsi="標楷體" w:hint="eastAsia"/>
          <w:sz w:val="28"/>
          <w:szCs w:val="28"/>
        </w:rPr>
        <w:t>到場，協助填寫稽查紀錄表</w:t>
      </w:r>
      <w:r w:rsidR="00145125" w:rsidRPr="008B1479">
        <w:rPr>
          <w:rFonts w:ascii="Arial" w:hAnsi="標楷體" w:hint="eastAsia"/>
          <w:sz w:val="28"/>
          <w:szCs w:val="28"/>
        </w:rPr>
        <w:t>。</w:t>
      </w:r>
    </w:p>
    <w:p w:rsidR="00145125" w:rsidRPr="008B1479" w:rsidRDefault="00704B6B" w:rsidP="00460034">
      <w:pPr>
        <w:pStyle w:val="a3"/>
        <w:ind w:leftChars="236" w:left="1132" w:hangingChars="202" w:hanging="566"/>
        <w:jc w:val="both"/>
        <w:rPr>
          <w:rFonts w:ascii="Arial" w:hAnsi="標楷體" w:hint="eastAsia"/>
          <w:sz w:val="28"/>
          <w:szCs w:val="28"/>
        </w:rPr>
      </w:pPr>
      <w:r w:rsidRPr="008B1479">
        <w:rPr>
          <w:rFonts w:ascii="Arial" w:hAnsi="標楷體" w:hint="eastAsia"/>
          <w:sz w:val="28"/>
          <w:szCs w:val="28"/>
        </w:rPr>
        <w:t>４</w:t>
      </w:r>
      <w:r w:rsidR="00FD2420" w:rsidRPr="008B1479">
        <w:rPr>
          <w:rFonts w:ascii="Arial" w:hAnsi="標楷體" w:hint="eastAsia"/>
          <w:sz w:val="28"/>
          <w:szCs w:val="28"/>
        </w:rPr>
        <w:t>、</w:t>
      </w:r>
      <w:r w:rsidR="00145125" w:rsidRPr="008B1479">
        <w:rPr>
          <w:rFonts w:ascii="Arial" w:hAnsi="標楷體" w:hint="eastAsia"/>
          <w:sz w:val="28"/>
          <w:szCs w:val="28"/>
        </w:rPr>
        <w:t>稽查範圍</w:t>
      </w:r>
      <w:r w:rsidR="00460034" w:rsidRPr="008B1479">
        <w:rPr>
          <w:rFonts w:ascii="Arial" w:hAnsi="標楷體" w:hint="eastAsia"/>
          <w:sz w:val="28"/>
          <w:szCs w:val="28"/>
        </w:rPr>
        <w:t>應</w:t>
      </w:r>
      <w:r w:rsidR="00145125" w:rsidRPr="008B1479">
        <w:rPr>
          <w:rFonts w:ascii="Arial" w:hAnsi="標楷體" w:hint="eastAsia"/>
          <w:sz w:val="28"/>
          <w:szCs w:val="28"/>
        </w:rPr>
        <w:t>以指定能源用戶所</w:t>
      </w:r>
      <w:r w:rsidR="00145125" w:rsidRPr="008B1479">
        <w:rPr>
          <w:rFonts w:ascii="Arial" w:hAnsi="標楷體"/>
          <w:sz w:val="28"/>
          <w:szCs w:val="28"/>
        </w:rPr>
        <w:t>經營</w:t>
      </w:r>
      <w:r w:rsidR="00145125" w:rsidRPr="008B1479">
        <w:rPr>
          <w:rFonts w:ascii="Arial" w:hAnsi="標楷體" w:hint="eastAsia"/>
          <w:sz w:val="28"/>
          <w:szCs w:val="28"/>
        </w:rPr>
        <w:t>管理之區域為範圍</w:t>
      </w:r>
      <w:r w:rsidR="009E7460">
        <w:rPr>
          <w:rFonts w:ascii="新細明體" w:eastAsia="新細明體" w:hAnsi="新細明體" w:hint="eastAsia"/>
          <w:sz w:val="28"/>
          <w:szCs w:val="28"/>
        </w:rPr>
        <w:t>；</w:t>
      </w:r>
      <w:r w:rsidR="00145125" w:rsidRPr="008B1479">
        <w:rPr>
          <w:rFonts w:ascii="Arial" w:hAnsi="標楷體" w:hint="eastAsia"/>
          <w:sz w:val="28"/>
          <w:szCs w:val="28"/>
        </w:rPr>
        <w:t>稽查重點區域</w:t>
      </w:r>
      <w:r w:rsidR="00D01A5A" w:rsidRPr="008B1479">
        <w:rPr>
          <w:rFonts w:ascii="Arial" w:hAnsi="標楷體" w:hint="eastAsia"/>
          <w:sz w:val="28"/>
          <w:szCs w:val="28"/>
        </w:rPr>
        <w:t>如下</w:t>
      </w:r>
      <w:r w:rsidRPr="008B1479">
        <w:rPr>
          <w:rFonts w:ascii="Arial" w:hAnsi="標楷體" w:hint="eastAsia"/>
          <w:sz w:val="28"/>
          <w:szCs w:val="28"/>
        </w:rPr>
        <w:t>：</w:t>
      </w:r>
    </w:p>
    <w:p w:rsidR="00704B6B" w:rsidRPr="008B1479" w:rsidRDefault="00704B6B" w:rsidP="00460034">
      <w:pPr>
        <w:pStyle w:val="a3"/>
        <w:tabs>
          <w:tab w:val="left" w:pos="2280"/>
        </w:tabs>
        <w:ind w:leftChars="332" w:left="1130" w:hangingChars="119" w:hanging="333"/>
        <w:jc w:val="both"/>
        <w:rPr>
          <w:rFonts w:ascii="Arial" w:hAnsi="標楷體" w:hint="eastAsia"/>
          <w:sz w:val="28"/>
          <w:szCs w:val="28"/>
        </w:rPr>
      </w:pPr>
      <w:r w:rsidRPr="008B1479">
        <w:rPr>
          <w:rFonts w:ascii="Arial" w:hAnsi="標楷體" w:hint="eastAsia"/>
          <w:sz w:val="28"/>
          <w:szCs w:val="28"/>
        </w:rPr>
        <w:t>(1)</w:t>
      </w:r>
      <w:r w:rsidR="00140EF7" w:rsidRPr="008B1479">
        <w:rPr>
          <w:rFonts w:ascii="Arial" w:hAnsi="標楷體" w:hint="eastAsia"/>
          <w:sz w:val="28"/>
          <w:szCs w:val="28"/>
        </w:rPr>
        <w:t>觀光旅館：大廳、餐廳、客房、走道、廁所、健身中心</w:t>
      </w:r>
      <w:r w:rsidR="00460034" w:rsidRPr="008B1479">
        <w:rPr>
          <w:rFonts w:ascii="Arial" w:hAnsi="標楷體" w:hint="eastAsia"/>
          <w:sz w:val="28"/>
          <w:szCs w:val="28"/>
        </w:rPr>
        <w:t>、三溫暖</w:t>
      </w:r>
      <w:r w:rsidRPr="008B1479">
        <w:rPr>
          <w:rFonts w:ascii="Arial" w:hAnsi="標楷體" w:hint="eastAsia"/>
          <w:sz w:val="28"/>
          <w:szCs w:val="28"/>
        </w:rPr>
        <w:t>等。</w:t>
      </w:r>
    </w:p>
    <w:p w:rsidR="00704B6B" w:rsidRPr="008B1479" w:rsidRDefault="00704B6B" w:rsidP="00460034">
      <w:pPr>
        <w:pStyle w:val="a3"/>
        <w:tabs>
          <w:tab w:val="left" w:pos="2280"/>
        </w:tabs>
        <w:ind w:leftChars="332" w:left="1130" w:hangingChars="119" w:hanging="333"/>
        <w:jc w:val="both"/>
        <w:rPr>
          <w:rFonts w:ascii="Arial" w:hAnsi="標楷體" w:hint="eastAsia"/>
          <w:sz w:val="28"/>
          <w:szCs w:val="28"/>
        </w:rPr>
      </w:pPr>
      <w:r w:rsidRPr="008B1479">
        <w:rPr>
          <w:rFonts w:ascii="Arial" w:hAnsi="標楷體" w:hint="eastAsia"/>
          <w:sz w:val="28"/>
          <w:szCs w:val="28"/>
        </w:rPr>
        <w:t>(2)</w:t>
      </w:r>
      <w:r w:rsidRPr="008B1479">
        <w:rPr>
          <w:rFonts w:ascii="Arial" w:hAnsi="標楷體" w:hint="eastAsia"/>
          <w:sz w:val="28"/>
          <w:szCs w:val="28"/>
        </w:rPr>
        <w:t>百貨公司（含購物中心）及零售式量販店：大廳、餐廳、走道、廁所、賣場等。</w:t>
      </w:r>
    </w:p>
    <w:p w:rsidR="00704B6B" w:rsidRPr="008B1479" w:rsidRDefault="00704B6B" w:rsidP="00460034">
      <w:pPr>
        <w:pStyle w:val="a3"/>
        <w:tabs>
          <w:tab w:val="left" w:pos="2280"/>
        </w:tabs>
        <w:ind w:leftChars="332" w:left="1130" w:hangingChars="119" w:hanging="333"/>
        <w:jc w:val="both"/>
        <w:rPr>
          <w:rFonts w:ascii="Arial" w:hAnsi="標楷體" w:hint="eastAsia"/>
          <w:sz w:val="28"/>
          <w:szCs w:val="28"/>
        </w:rPr>
      </w:pPr>
      <w:r w:rsidRPr="008B1479">
        <w:rPr>
          <w:rFonts w:ascii="Arial" w:hAnsi="標楷體"/>
          <w:sz w:val="28"/>
          <w:szCs w:val="28"/>
        </w:rPr>
        <w:t>(3)</w:t>
      </w:r>
      <w:r w:rsidRPr="008B1479">
        <w:rPr>
          <w:rFonts w:ascii="Arial" w:hAnsi="標楷體" w:hint="eastAsia"/>
          <w:sz w:val="28"/>
          <w:szCs w:val="28"/>
        </w:rPr>
        <w:t>連鎖超級市場、連鎖便利商店、連鎖化粧品零售店及連鎖電器零售店：賣場、走道、廁所、庫房等。</w:t>
      </w:r>
    </w:p>
    <w:p w:rsidR="009446BD" w:rsidRPr="008B1479" w:rsidRDefault="009446BD" w:rsidP="00460034">
      <w:pPr>
        <w:pStyle w:val="a3"/>
        <w:tabs>
          <w:tab w:val="left" w:pos="2280"/>
        </w:tabs>
        <w:ind w:leftChars="332" w:left="1130" w:hangingChars="119" w:hanging="333"/>
        <w:jc w:val="both"/>
        <w:rPr>
          <w:rFonts w:ascii="Arial" w:hAnsi="標楷體" w:hint="eastAsia"/>
          <w:sz w:val="28"/>
          <w:szCs w:val="28"/>
        </w:rPr>
      </w:pPr>
      <w:r w:rsidRPr="008B1479">
        <w:rPr>
          <w:rFonts w:ascii="Arial" w:hAnsi="標楷體"/>
          <w:sz w:val="28"/>
          <w:szCs w:val="28"/>
        </w:rPr>
        <w:t>(</w:t>
      </w:r>
      <w:r w:rsidRPr="008B1479">
        <w:rPr>
          <w:rFonts w:ascii="Arial" w:hAnsi="標楷體" w:hint="eastAsia"/>
          <w:sz w:val="28"/>
          <w:szCs w:val="28"/>
        </w:rPr>
        <w:t>4</w:t>
      </w:r>
      <w:r w:rsidRPr="008B1479">
        <w:rPr>
          <w:rFonts w:ascii="Arial" w:hAnsi="標楷體"/>
          <w:sz w:val="28"/>
          <w:szCs w:val="28"/>
        </w:rPr>
        <w:t>)</w:t>
      </w:r>
      <w:r w:rsidRPr="008B1479">
        <w:rPr>
          <w:rFonts w:ascii="Arial" w:hAnsi="標楷體" w:hint="eastAsia"/>
          <w:sz w:val="28"/>
          <w:szCs w:val="28"/>
        </w:rPr>
        <w:t>銀行、證券商、郵局、大眾運輸場站及轉運站：</w:t>
      </w:r>
      <w:r w:rsidR="00460034" w:rsidRPr="008B1479">
        <w:rPr>
          <w:rFonts w:ascii="Arial" w:hAnsi="標楷體" w:hint="eastAsia"/>
          <w:sz w:val="28"/>
          <w:szCs w:val="28"/>
        </w:rPr>
        <w:t>營業大廳、</w:t>
      </w:r>
      <w:r w:rsidRPr="008B1479">
        <w:rPr>
          <w:rFonts w:ascii="Arial" w:hAnsi="標楷體" w:hint="eastAsia"/>
          <w:sz w:val="28"/>
          <w:szCs w:val="28"/>
        </w:rPr>
        <w:t>走道、廁所等。</w:t>
      </w:r>
    </w:p>
    <w:p w:rsidR="00AB6F3A" w:rsidRPr="008B1479" w:rsidRDefault="00704B6B" w:rsidP="00460034">
      <w:pPr>
        <w:pStyle w:val="a3"/>
        <w:ind w:leftChars="236" w:left="1132" w:hangingChars="202" w:hanging="566"/>
        <w:jc w:val="both"/>
        <w:rPr>
          <w:rFonts w:ascii="Arial" w:hAnsi="標楷體" w:hint="eastAsia"/>
          <w:sz w:val="28"/>
          <w:szCs w:val="28"/>
        </w:rPr>
      </w:pPr>
      <w:r w:rsidRPr="008B1479">
        <w:rPr>
          <w:rFonts w:ascii="Arial" w:hAnsi="標楷體" w:hint="eastAsia"/>
          <w:sz w:val="28"/>
          <w:szCs w:val="28"/>
        </w:rPr>
        <w:t>５</w:t>
      </w:r>
      <w:r w:rsidR="00A05B6B" w:rsidRPr="008B1479">
        <w:rPr>
          <w:rFonts w:ascii="Arial" w:hAnsi="標楷體" w:hint="eastAsia"/>
          <w:sz w:val="28"/>
          <w:szCs w:val="28"/>
        </w:rPr>
        <w:t>、</w:t>
      </w:r>
      <w:r w:rsidR="00AB6F3A" w:rsidRPr="008B1479">
        <w:rPr>
          <w:rFonts w:ascii="Arial" w:hAnsi="標楷體" w:hint="eastAsia"/>
          <w:sz w:val="28"/>
          <w:szCs w:val="28"/>
        </w:rPr>
        <w:t>若</w:t>
      </w:r>
      <w:r w:rsidR="00020CE3" w:rsidRPr="008B1479">
        <w:rPr>
          <w:rFonts w:ascii="Arial" w:hAnsi="標楷體" w:hint="eastAsia"/>
          <w:sz w:val="28"/>
          <w:szCs w:val="28"/>
        </w:rPr>
        <w:t>指定能源用戶</w:t>
      </w:r>
      <w:r w:rsidR="008A46B9" w:rsidRPr="008B1479">
        <w:rPr>
          <w:rFonts w:ascii="Arial" w:hAnsi="標楷體" w:hint="eastAsia"/>
          <w:sz w:val="28"/>
          <w:szCs w:val="28"/>
        </w:rPr>
        <w:t>使用之一般照明用途燈具以白熾燈泡為照明光源</w:t>
      </w:r>
      <w:r w:rsidR="008666FC" w:rsidRPr="008B1479">
        <w:rPr>
          <w:rFonts w:ascii="Arial" w:hAnsi="標楷體" w:hint="eastAsia"/>
          <w:sz w:val="28"/>
          <w:szCs w:val="28"/>
        </w:rPr>
        <w:t>並正常使用</w:t>
      </w:r>
      <w:r w:rsidR="00AB6F3A" w:rsidRPr="008B1479">
        <w:rPr>
          <w:rFonts w:ascii="Arial" w:hAnsi="標楷體" w:hint="eastAsia"/>
          <w:sz w:val="28"/>
          <w:szCs w:val="28"/>
        </w:rPr>
        <w:t>時，稽查人員應</w:t>
      </w:r>
      <w:r w:rsidR="0069424D" w:rsidRPr="008B1479">
        <w:rPr>
          <w:rFonts w:ascii="Arial" w:hAnsi="標楷體" w:hint="eastAsia"/>
          <w:sz w:val="28"/>
          <w:szCs w:val="28"/>
        </w:rPr>
        <w:t>對</w:t>
      </w:r>
      <w:r w:rsidR="00A97050" w:rsidRPr="008B1479">
        <w:rPr>
          <w:rFonts w:ascii="Arial" w:hAnsi="標楷體" w:hint="eastAsia"/>
          <w:sz w:val="28"/>
          <w:szCs w:val="28"/>
        </w:rPr>
        <w:t>現場使用白熾燈泡為照明光源之</w:t>
      </w:r>
      <w:r w:rsidR="00056E05" w:rsidRPr="008B1479">
        <w:rPr>
          <w:rFonts w:ascii="Arial" w:hAnsi="標楷體" w:hint="eastAsia"/>
          <w:sz w:val="28"/>
          <w:szCs w:val="28"/>
        </w:rPr>
        <w:t>現況</w:t>
      </w:r>
      <w:r w:rsidR="004334BA" w:rsidRPr="008B1479">
        <w:rPr>
          <w:rFonts w:ascii="Arial" w:hAnsi="標楷體" w:hint="eastAsia"/>
          <w:sz w:val="28"/>
          <w:szCs w:val="28"/>
        </w:rPr>
        <w:t>錄影</w:t>
      </w:r>
      <w:r w:rsidR="00412BA7" w:rsidRPr="008B1479">
        <w:rPr>
          <w:rFonts w:ascii="Arial" w:hAnsi="標楷體" w:hint="eastAsia"/>
          <w:sz w:val="28"/>
          <w:szCs w:val="28"/>
        </w:rPr>
        <w:t>及照相</w:t>
      </w:r>
      <w:r w:rsidR="00AB6F3A" w:rsidRPr="008B1479">
        <w:rPr>
          <w:rFonts w:ascii="Arial" w:hAnsi="標楷體" w:hint="eastAsia"/>
          <w:sz w:val="28"/>
          <w:szCs w:val="28"/>
        </w:rPr>
        <w:t>存證</w:t>
      </w:r>
      <w:r w:rsidR="0089095D" w:rsidRPr="008B1479">
        <w:rPr>
          <w:rFonts w:ascii="Arial" w:hAnsi="標楷體" w:hint="eastAsia"/>
          <w:sz w:val="28"/>
          <w:szCs w:val="28"/>
        </w:rPr>
        <w:t>(</w:t>
      </w:r>
      <w:r w:rsidR="004334BA" w:rsidRPr="008B1479">
        <w:rPr>
          <w:rFonts w:ascii="Arial" w:hAnsi="標楷體" w:hint="eastAsia"/>
          <w:sz w:val="28"/>
          <w:szCs w:val="28"/>
        </w:rPr>
        <w:t>影像內容</w:t>
      </w:r>
      <w:r w:rsidR="00AB6F3A" w:rsidRPr="008B1479">
        <w:rPr>
          <w:rFonts w:ascii="Arial" w:hAnsi="標楷體" w:hint="eastAsia"/>
          <w:sz w:val="28"/>
          <w:szCs w:val="28"/>
        </w:rPr>
        <w:t>應能明確顯示</w:t>
      </w:r>
      <w:r w:rsidR="00EF672E" w:rsidRPr="008B1479">
        <w:rPr>
          <w:rFonts w:ascii="Arial" w:hAnsi="標楷體" w:hint="eastAsia"/>
          <w:sz w:val="28"/>
          <w:szCs w:val="28"/>
        </w:rPr>
        <w:t>現場</w:t>
      </w:r>
      <w:r w:rsidR="008A46B9" w:rsidRPr="008B1479">
        <w:rPr>
          <w:rFonts w:ascii="Arial" w:hAnsi="標楷體" w:hint="eastAsia"/>
          <w:sz w:val="28"/>
          <w:szCs w:val="28"/>
        </w:rPr>
        <w:t>使用之一般照明用途燈具以白熾燈泡為照明光源之事證</w:t>
      </w:r>
      <w:r w:rsidR="0089095D" w:rsidRPr="008B1479">
        <w:rPr>
          <w:rFonts w:ascii="Arial" w:hAnsi="標楷體" w:hint="eastAsia"/>
          <w:sz w:val="28"/>
          <w:szCs w:val="28"/>
        </w:rPr>
        <w:t>)</w:t>
      </w:r>
      <w:r w:rsidR="008A46B9" w:rsidRPr="008B1479">
        <w:rPr>
          <w:rFonts w:ascii="Arial" w:hAnsi="標楷體" w:hint="eastAsia"/>
          <w:sz w:val="28"/>
          <w:szCs w:val="28"/>
        </w:rPr>
        <w:t>，</w:t>
      </w:r>
      <w:r w:rsidR="00E62BC7" w:rsidRPr="008B1479">
        <w:rPr>
          <w:rFonts w:ascii="Arial" w:hAnsi="標楷體" w:hint="eastAsia"/>
          <w:sz w:val="28"/>
          <w:szCs w:val="28"/>
        </w:rPr>
        <w:t>填具稽</w:t>
      </w:r>
      <w:r w:rsidR="00E62BC7" w:rsidRPr="008B1479">
        <w:rPr>
          <w:rFonts w:ascii="Arial" w:hAnsi="標楷體" w:hint="eastAsia"/>
          <w:sz w:val="28"/>
          <w:szCs w:val="28"/>
        </w:rPr>
        <w:lastRenderedPageBreak/>
        <w:t>查紀錄單，</w:t>
      </w:r>
      <w:r w:rsidR="00733BDC">
        <w:rPr>
          <w:rFonts w:ascii="Arial" w:hAnsi="標楷體" w:cs="Arial" w:hint="eastAsia"/>
          <w:sz w:val="28"/>
          <w:szCs w:val="28"/>
        </w:rPr>
        <w:t>並應現場開立舉發通知書及要求指定能源用戶</w:t>
      </w:r>
      <w:r w:rsidR="004A276C">
        <w:rPr>
          <w:rFonts w:ascii="Arial" w:hAnsi="標楷體" w:cs="Arial" w:hint="eastAsia"/>
          <w:sz w:val="28"/>
          <w:szCs w:val="28"/>
        </w:rPr>
        <w:t>限期</w:t>
      </w:r>
      <w:r w:rsidR="00733BDC">
        <w:rPr>
          <w:rFonts w:ascii="Arial" w:hAnsi="標楷體" w:cs="Arial" w:hint="eastAsia"/>
          <w:sz w:val="28"/>
          <w:szCs w:val="28"/>
        </w:rPr>
        <w:t>改善</w:t>
      </w:r>
      <w:r w:rsidR="0089095D" w:rsidRPr="008B1479">
        <w:rPr>
          <w:rFonts w:ascii="Arial" w:hAnsi="標楷體" w:hint="eastAsia"/>
          <w:sz w:val="28"/>
          <w:szCs w:val="28"/>
        </w:rPr>
        <w:t>（</w:t>
      </w:r>
      <w:r w:rsidR="0052645A" w:rsidRPr="0052645A">
        <w:rPr>
          <w:rFonts w:ascii="Arial" w:hAnsi="標楷體" w:hint="eastAsia"/>
          <w:sz w:val="28"/>
          <w:szCs w:val="28"/>
        </w:rPr>
        <w:t>若於現場可立即改善者，則應要求立即改善</w:t>
      </w:r>
      <w:r w:rsidR="0089095D" w:rsidRPr="008B1479">
        <w:rPr>
          <w:rFonts w:ascii="Arial" w:hAnsi="標楷體" w:hint="eastAsia"/>
          <w:sz w:val="28"/>
          <w:szCs w:val="28"/>
        </w:rPr>
        <w:t>），</w:t>
      </w:r>
      <w:r w:rsidR="00F200E0" w:rsidRPr="008B1479">
        <w:rPr>
          <w:rFonts w:ascii="Arial" w:hAnsi="標楷體" w:hint="eastAsia"/>
          <w:sz w:val="28"/>
          <w:szCs w:val="28"/>
        </w:rPr>
        <w:t>於</w:t>
      </w:r>
      <w:r w:rsidR="00281009" w:rsidRPr="008B1479">
        <w:rPr>
          <w:rFonts w:ascii="Arial" w:hAnsi="標楷體" w:hint="eastAsia"/>
          <w:sz w:val="28"/>
          <w:szCs w:val="28"/>
        </w:rPr>
        <w:t>稽查紀錄單及舉發通知書中應載明違反事實，一式二聯，請指定能源用戶負責人、管理人或代理人於稽查紀錄單</w:t>
      </w:r>
      <w:r w:rsidR="00244703" w:rsidRPr="008B1479">
        <w:rPr>
          <w:rFonts w:ascii="Arial" w:hAnsi="標楷體" w:hint="eastAsia"/>
          <w:sz w:val="28"/>
          <w:szCs w:val="28"/>
        </w:rPr>
        <w:t>及舉發通知書</w:t>
      </w:r>
      <w:r w:rsidR="00281009" w:rsidRPr="008B1479">
        <w:rPr>
          <w:rFonts w:ascii="Arial" w:hAnsi="標楷體" w:hint="eastAsia"/>
          <w:sz w:val="28"/>
          <w:szCs w:val="28"/>
        </w:rPr>
        <w:t>上簽名或蓋章，</w:t>
      </w:r>
      <w:r w:rsidR="00733BDC">
        <w:rPr>
          <w:rFonts w:ascii="Arial" w:hAnsi="標楷體" w:hint="eastAsia"/>
          <w:sz w:val="28"/>
          <w:szCs w:val="28"/>
        </w:rPr>
        <w:t>乙</w:t>
      </w:r>
      <w:r w:rsidR="00281009" w:rsidRPr="008B1479">
        <w:rPr>
          <w:rFonts w:ascii="Arial" w:hAnsi="標楷體" w:hint="eastAsia"/>
          <w:sz w:val="28"/>
          <w:szCs w:val="28"/>
        </w:rPr>
        <w:t>聯（通知聯）交被通知人簽收，</w:t>
      </w:r>
      <w:r w:rsidR="00733BDC">
        <w:rPr>
          <w:rFonts w:ascii="Arial" w:hAnsi="標楷體" w:hint="eastAsia"/>
          <w:sz w:val="28"/>
          <w:szCs w:val="28"/>
        </w:rPr>
        <w:t>甲</w:t>
      </w:r>
      <w:r w:rsidR="00281009" w:rsidRPr="008B1479">
        <w:rPr>
          <w:rFonts w:ascii="Arial" w:hAnsi="標楷體" w:hint="eastAsia"/>
          <w:sz w:val="28"/>
          <w:szCs w:val="28"/>
        </w:rPr>
        <w:t>聯（存根聯）留存主管機關備查</w:t>
      </w:r>
      <w:r w:rsidR="009E37D6">
        <w:rPr>
          <w:rFonts w:ascii="Arial" w:hAnsi="標楷體" w:hint="eastAsia"/>
          <w:sz w:val="28"/>
          <w:szCs w:val="28"/>
        </w:rPr>
        <w:t>；</w:t>
      </w:r>
      <w:r w:rsidR="0089095D" w:rsidRPr="008B1479">
        <w:rPr>
          <w:rFonts w:ascii="Arial" w:hAnsi="標楷體" w:hint="eastAsia"/>
          <w:sz w:val="28"/>
          <w:szCs w:val="28"/>
        </w:rPr>
        <w:t>其拒絕簽名</w:t>
      </w:r>
      <w:r w:rsidR="00AB6F3A" w:rsidRPr="008B1479">
        <w:rPr>
          <w:rFonts w:ascii="Arial" w:hAnsi="標楷體" w:hint="eastAsia"/>
          <w:sz w:val="28"/>
          <w:szCs w:val="28"/>
        </w:rPr>
        <w:t>或</w:t>
      </w:r>
      <w:r w:rsidR="0089095D" w:rsidRPr="008B1479">
        <w:rPr>
          <w:rFonts w:ascii="Arial" w:hAnsi="標楷體" w:hint="eastAsia"/>
          <w:sz w:val="28"/>
          <w:szCs w:val="28"/>
        </w:rPr>
        <w:t>蓋章者</w:t>
      </w:r>
      <w:r w:rsidR="0089095D" w:rsidRPr="008B1479">
        <w:rPr>
          <w:rFonts w:ascii="標楷體" w:hAnsi="標楷體" w:hint="eastAsia"/>
          <w:sz w:val="28"/>
          <w:szCs w:val="28"/>
        </w:rPr>
        <w:t>，</w:t>
      </w:r>
      <w:r w:rsidR="0089095D" w:rsidRPr="008B1479">
        <w:rPr>
          <w:rFonts w:ascii="Arial" w:hAnsi="標楷體" w:hint="eastAsia"/>
          <w:sz w:val="28"/>
          <w:szCs w:val="28"/>
        </w:rPr>
        <w:t>應記明其事由</w:t>
      </w:r>
      <w:r w:rsidR="00AB6F3A" w:rsidRPr="008B1479">
        <w:rPr>
          <w:rFonts w:ascii="Arial" w:hAnsi="標楷體" w:hint="eastAsia"/>
          <w:sz w:val="28"/>
          <w:szCs w:val="28"/>
        </w:rPr>
        <w:t>。</w:t>
      </w:r>
    </w:p>
    <w:p w:rsidR="00857EB1" w:rsidRPr="008B1479" w:rsidRDefault="00DB16B3" w:rsidP="0089095D">
      <w:pPr>
        <w:pStyle w:val="a3"/>
        <w:ind w:leftChars="236" w:left="1132" w:hangingChars="202" w:hanging="566"/>
        <w:jc w:val="both"/>
        <w:rPr>
          <w:rFonts w:ascii="Arial" w:hAnsi="標楷體" w:hint="eastAsia"/>
          <w:sz w:val="28"/>
          <w:szCs w:val="28"/>
        </w:rPr>
      </w:pPr>
      <w:r w:rsidRPr="008B1479">
        <w:rPr>
          <w:rFonts w:ascii="Arial" w:hAnsi="標楷體" w:hint="eastAsia"/>
          <w:sz w:val="28"/>
          <w:szCs w:val="28"/>
        </w:rPr>
        <w:t>６、</w:t>
      </w:r>
      <w:r w:rsidR="00857EB1" w:rsidRPr="008B1479">
        <w:rPr>
          <w:rFonts w:ascii="Arial" w:hAnsi="標楷體" w:hint="eastAsia"/>
          <w:sz w:val="28"/>
          <w:szCs w:val="28"/>
        </w:rPr>
        <w:t>若指定能源用戶使用之一般照明用途燈具</w:t>
      </w:r>
      <w:r w:rsidR="0089095D" w:rsidRPr="008B1479">
        <w:rPr>
          <w:rFonts w:ascii="標楷體" w:hAnsi="標楷體" w:hint="eastAsia"/>
          <w:sz w:val="28"/>
          <w:szCs w:val="28"/>
        </w:rPr>
        <w:t>，</w:t>
      </w:r>
      <w:r w:rsidR="00857EB1" w:rsidRPr="008B1479">
        <w:rPr>
          <w:rFonts w:ascii="Arial" w:hAnsi="標楷體" w:hint="eastAsia"/>
          <w:sz w:val="28"/>
          <w:szCs w:val="28"/>
        </w:rPr>
        <w:t>都未以白熾燈泡為照明光源，經稽查人員確認後，填具稽查紀錄單</w:t>
      </w:r>
      <w:r w:rsidR="00DD3CF4" w:rsidRPr="008B1479">
        <w:rPr>
          <w:rFonts w:ascii="Arial" w:hAnsi="標楷體" w:hint="eastAsia"/>
          <w:sz w:val="28"/>
          <w:szCs w:val="28"/>
        </w:rPr>
        <w:t>一式二聯，請指定能源用戶負責人、管理人或代理人於稽查紀錄單上簽名或蓋章，</w:t>
      </w:r>
      <w:r w:rsidR="00733BDC">
        <w:rPr>
          <w:rFonts w:ascii="Arial" w:hAnsi="標楷體" w:hint="eastAsia"/>
          <w:sz w:val="28"/>
          <w:szCs w:val="28"/>
        </w:rPr>
        <w:t>乙</w:t>
      </w:r>
      <w:r w:rsidR="00DD3CF4" w:rsidRPr="008B1479">
        <w:rPr>
          <w:rFonts w:ascii="Arial" w:hAnsi="標楷體" w:hint="eastAsia"/>
          <w:sz w:val="28"/>
          <w:szCs w:val="28"/>
        </w:rPr>
        <w:t>聯（通知聯）交被通知人簽收，</w:t>
      </w:r>
      <w:r w:rsidR="00733BDC">
        <w:rPr>
          <w:rFonts w:ascii="Arial" w:hAnsi="標楷體" w:hint="eastAsia"/>
          <w:sz w:val="28"/>
          <w:szCs w:val="28"/>
        </w:rPr>
        <w:t>甲</w:t>
      </w:r>
      <w:r w:rsidR="00DD3CF4" w:rsidRPr="008B1479">
        <w:rPr>
          <w:rFonts w:ascii="Arial" w:hAnsi="標楷體" w:hint="eastAsia"/>
          <w:sz w:val="28"/>
          <w:szCs w:val="28"/>
        </w:rPr>
        <w:t>聯（存根聯）留存主管機關備查</w:t>
      </w:r>
      <w:r w:rsidR="00DD3CF4" w:rsidRPr="008B1479">
        <w:rPr>
          <w:rFonts w:ascii="標楷體" w:hAnsi="標楷體" w:hint="eastAsia"/>
          <w:sz w:val="28"/>
          <w:szCs w:val="28"/>
        </w:rPr>
        <w:t>，</w:t>
      </w:r>
      <w:r w:rsidR="00857EB1" w:rsidRPr="008B1479">
        <w:rPr>
          <w:rFonts w:ascii="Arial" w:hAnsi="標楷體" w:hint="eastAsia"/>
          <w:sz w:val="28"/>
          <w:szCs w:val="28"/>
        </w:rPr>
        <w:t>終止本項作業</w:t>
      </w:r>
      <w:r w:rsidR="00851606" w:rsidRPr="008B1479">
        <w:rPr>
          <w:rFonts w:ascii="Arial" w:hAnsi="標楷體" w:hint="eastAsia"/>
          <w:sz w:val="28"/>
          <w:szCs w:val="28"/>
        </w:rPr>
        <w:t>；</w:t>
      </w:r>
      <w:r w:rsidR="00DB0476" w:rsidRPr="008B1479">
        <w:rPr>
          <w:rFonts w:ascii="Arial" w:hAnsi="標楷體" w:hint="eastAsia"/>
          <w:sz w:val="28"/>
          <w:szCs w:val="28"/>
        </w:rPr>
        <w:t>若為第一次稽查，填具之稽查紀錄單須經</w:t>
      </w:r>
      <w:r w:rsidR="0068147E" w:rsidRPr="008B1479">
        <w:rPr>
          <w:rFonts w:ascii="Arial" w:hAnsi="標楷體" w:hint="eastAsia"/>
          <w:sz w:val="28"/>
          <w:szCs w:val="28"/>
        </w:rPr>
        <w:t>主管機關</w:t>
      </w:r>
      <w:r w:rsidR="00DB0476" w:rsidRPr="008B1479">
        <w:rPr>
          <w:rFonts w:ascii="Arial" w:hAnsi="標楷體" w:hint="eastAsia"/>
          <w:sz w:val="28"/>
          <w:szCs w:val="28"/>
        </w:rPr>
        <w:t>審核通過後，辦理銷案</w:t>
      </w:r>
      <w:r w:rsidR="004A1EBE" w:rsidRPr="008B1479">
        <w:rPr>
          <w:rFonts w:ascii="Arial" w:hAnsi="標楷體" w:hint="eastAsia"/>
          <w:sz w:val="28"/>
          <w:szCs w:val="28"/>
        </w:rPr>
        <w:t>後</w:t>
      </w:r>
      <w:r w:rsidR="00DB0476" w:rsidRPr="008B1479">
        <w:rPr>
          <w:rFonts w:ascii="Arial" w:hAnsi="標楷體" w:hint="eastAsia"/>
          <w:sz w:val="28"/>
          <w:szCs w:val="28"/>
        </w:rPr>
        <w:t>並存查</w:t>
      </w:r>
      <w:r w:rsidR="004A1EBE" w:rsidRPr="008B1479">
        <w:rPr>
          <w:rFonts w:ascii="Arial" w:hAnsi="標楷體" w:hint="eastAsia"/>
          <w:sz w:val="28"/>
          <w:szCs w:val="28"/>
        </w:rPr>
        <w:t>建檔。</w:t>
      </w:r>
      <w:r w:rsidR="00DB0476" w:rsidRPr="008B1479">
        <w:rPr>
          <w:rFonts w:ascii="Arial" w:hAnsi="標楷體" w:hint="eastAsia"/>
          <w:sz w:val="28"/>
          <w:szCs w:val="28"/>
        </w:rPr>
        <w:t xml:space="preserve"> </w:t>
      </w:r>
    </w:p>
    <w:p w:rsidR="00392FCE" w:rsidRPr="008B1479" w:rsidRDefault="00AB6F3A" w:rsidP="0089095D">
      <w:pPr>
        <w:pStyle w:val="a3"/>
        <w:numPr>
          <w:ilvl w:val="0"/>
          <w:numId w:val="5"/>
        </w:numPr>
        <w:tabs>
          <w:tab w:val="clear" w:pos="720"/>
          <w:tab w:val="left" w:pos="0"/>
          <w:tab w:val="num" w:pos="567"/>
        </w:tabs>
        <w:ind w:left="567" w:firstLineChars="0" w:hanging="567"/>
        <w:jc w:val="both"/>
        <w:rPr>
          <w:rFonts w:hint="eastAsia"/>
          <w:sz w:val="28"/>
          <w:szCs w:val="28"/>
        </w:rPr>
      </w:pPr>
      <w:r w:rsidRPr="008B1479">
        <w:rPr>
          <w:rFonts w:hint="eastAsia"/>
          <w:sz w:val="28"/>
          <w:szCs w:val="28"/>
        </w:rPr>
        <w:t>稽查人員得</w:t>
      </w:r>
      <w:r w:rsidR="004F1478" w:rsidRPr="008B1479">
        <w:rPr>
          <w:rFonts w:hint="eastAsia"/>
          <w:sz w:val="28"/>
          <w:szCs w:val="28"/>
        </w:rPr>
        <w:t>以定期</w:t>
      </w:r>
      <w:r w:rsidRPr="008B1479">
        <w:rPr>
          <w:rFonts w:hint="eastAsia"/>
          <w:sz w:val="28"/>
          <w:szCs w:val="28"/>
        </w:rPr>
        <w:t>或</w:t>
      </w:r>
      <w:r w:rsidR="004F1478" w:rsidRPr="008B1479">
        <w:rPr>
          <w:rFonts w:hint="eastAsia"/>
          <w:sz w:val="28"/>
          <w:szCs w:val="28"/>
        </w:rPr>
        <w:t>不定期抽查</w:t>
      </w:r>
      <w:r w:rsidRPr="008B1479">
        <w:rPr>
          <w:rFonts w:hint="eastAsia"/>
          <w:sz w:val="28"/>
          <w:szCs w:val="28"/>
        </w:rPr>
        <w:t>方式，查證</w:t>
      </w:r>
      <w:r w:rsidR="004F1478" w:rsidRPr="008B1479">
        <w:rPr>
          <w:rFonts w:hint="eastAsia"/>
          <w:sz w:val="28"/>
          <w:szCs w:val="28"/>
        </w:rPr>
        <w:t>指定能源用戶</w:t>
      </w:r>
      <w:r w:rsidR="008A46B9" w:rsidRPr="008B1479">
        <w:rPr>
          <w:rFonts w:hint="eastAsia"/>
          <w:sz w:val="28"/>
          <w:szCs w:val="28"/>
        </w:rPr>
        <w:t>一般</w:t>
      </w:r>
      <w:r w:rsidR="008666FC" w:rsidRPr="008B1479">
        <w:rPr>
          <w:rFonts w:hint="eastAsia"/>
          <w:sz w:val="28"/>
          <w:szCs w:val="28"/>
        </w:rPr>
        <w:t>照明</w:t>
      </w:r>
      <w:r w:rsidR="008A46B9" w:rsidRPr="008B1479">
        <w:rPr>
          <w:rFonts w:hint="eastAsia"/>
          <w:sz w:val="28"/>
          <w:szCs w:val="28"/>
        </w:rPr>
        <w:t>用途之</w:t>
      </w:r>
      <w:r w:rsidR="008666FC" w:rsidRPr="008B1479">
        <w:rPr>
          <w:rFonts w:hint="eastAsia"/>
          <w:sz w:val="28"/>
          <w:szCs w:val="28"/>
        </w:rPr>
        <w:t>燈具</w:t>
      </w:r>
      <w:r w:rsidRPr="008B1479">
        <w:rPr>
          <w:rFonts w:hint="eastAsia"/>
          <w:sz w:val="28"/>
          <w:szCs w:val="28"/>
        </w:rPr>
        <w:t>確有</w:t>
      </w:r>
      <w:r w:rsidR="00EF672E" w:rsidRPr="008B1479">
        <w:rPr>
          <w:rFonts w:hint="eastAsia"/>
          <w:sz w:val="28"/>
          <w:szCs w:val="28"/>
        </w:rPr>
        <w:t>使用白熾燈泡為照明光源</w:t>
      </w:r>
      <w:r w:rsidRPr="008B1479">
        <w:rPr>
          <w:rFonts w:hint="eastAsia"/>
          <w:sz w:val="28"/>
          <w:szCs w:val="28"/>
        </w:rPr>
        <w:t>之行為</w:t>
      </w:r>
      <w:r w:rsidR="001C0AF9" w:rsidRPr="008B1479">
        <w:rPr>
          <w:rFonts w:hint="eastAsia"/>
          <w:sz w:val="28"/>
          <w:szCs w:val="28"/>
        </w:rPr>
        <w:t>，並以攝錄影機</w:t>
      </w:r>
      <w:r w:rsidR="00B6308F" w:rsidRPr="008B1479">
        <w:rPr>
          <w:rFonts w:hint="eastAsia"/>
          <w:sz w:val="28"/>
          <w:szCs w:val="28"/>
        </w:rPr>
        <w:t>或相機</w:t>
      </w:r>
      <w:r w:rsidR="001C0AF9" w:rsidRPr="008B1479">
        <w:rPr>
          <w:rFonts w:hint="eastAsia"/>
          <w:sz w:val="28"/>
          <w:szCs w:val="28"/>
        </w:rPr>
        <w:t>進行</w:t>
      </w:r>
      <w:r w:rsidR="0089095D" w:rsidRPr="008B1479">
        <w:rPr>
          <w:rFonts w:hint="eastAsia"/>
          <w:sz w:val="28"/>
          <w:szCs w:val="28"/>
        </w:rPr>
        <w:t>記</w:t>
      </w:r>
      <w:r w:rsidR="001C0AF9" w:rsidRPr="008B1479">
        <w:rPr>
          <w:rFonts w:hint="eastAsia"/>
          <w:sz w:val="28"/>
          <w:szCs w:val="28"/>
        </w:rPr>
        <w:t>錄，紀錄內容包含：</w:t>
      </w:r>
    </w:p>
    <w:p w:rsidR="00392FCE" w:rsidRPr="008B1479" w:rsidRDefault="0089095D" w:rsidP="0089095D">
      <w:pPr>
        <w:pStyle w:val="a3"/>
        <w:tabs>
          <w:tab w:val="left" w:pos="0"/>
          <w:tab w:val="num" w:pos="1718"/>
        </w:tabs>
        <w:ind w:left="896" w:firstLineChars="0" w:hanging="470"/>
        <w:jc w:val="both"/>
        <w:rPr>
          <w:rFonts w:hint="eastAsia"/>
          <w:sz w:val="28"/>
          <w:szCs w:val="28"/>
        </w:rPr>
      </w:pPr>
      <w:r w:rsidRPr="008B1479">
        <w:rPr>
          <w:rFonts w:hint="eastAsia"/>
          <w:sz w:val="28"/>
          <w:szCs w:val="28"/>
        </w:rPr>
        <w:t>(</w:t>
      </w:r>
      <w:r w:rsidRPr="008B1479">
        <w:rPr>
          <w:rFonts w:hint="eastAsia"/>
          <w:sz w:val="28"/>
          <w:szCs w:val="28"/>
        </w:rPr>
        <w:t>一</w:t>
      </w:r>
      <w:r w:rsidRPr="008B1479">
        <w:rPr>
          <w:rFonts w:hint="eastAsia"/>
          <w:sz w:val="28"/>
          <w:szCs w:val="28"/>
        </w:rPr>
        <w:t>)</w:t>
      </w:r>
      <w:r w:rsidR="001C0AF9" w:rsidRPr="008B1479">
        <w:rPr>
          <w:rFonts w:hint="eastAsia"/>
          <w:sz w:val="28"/>
          <w:szCs w:val="28"/>
        </w:rPr>
        <w:t>指定能源用戶名稱</w:t>
      </w:r>
      <w:r w:rsidR="00AF2D6D" w:rsidRPr="008B1479">
        <w:rPr>
          <w:rFonts w:hint="eastAsia"/>
          <w:sz w:val="28"/>
          <w:szCs w:val="28"/>
        </w:rPr>
        <w:t>（</w:t>
      </w:r>
      <w:r w:rsidR="001C0AF9" w:rsidRPr="008B1479">
        <w:rPr>
          <w:rFonts w:hint="eastAsia"/>
          <w:sz w:val="28"/>
          <w:szCs w:val="28"/>
        </w:rPr>
        <w:t>招牌</w:t>
      </w:r>
      <w:r w:rsidR="00AF2D6D" w:rsidRPr="008B1479">
        <w:rPr>
          <w:rFonts w:hint="eastAsia"/>
          <w:sz w:val="28"/>
          <w:szCs w:val="28"/>
        </w:rPr>
        <w:t>）</w:t>
      </w:r>
      <w:r w:rsidR="00BC066E" w:rsidRPr="008B1479">
        <w:rPr>
          <w:rFonts w:hint="eastAsia"/>
          <w:sz w:val="28"/>
          <w:szCs w:val="28"/>
        </w:rPr>
        <w:t>。</w:t>
      </w:r>
    </w:p>
    <w:p w:rsidR="00392FCE" w:rsidRPr="008B1479" w:rsidRDefault="0089095D" w:rsidP="0089095D">
      <w:pPr>
        <w:pStyle w:val="a3"/>
        <w:tabs>
          <w:tab w:val="left" w:pos="0"/>
          <w:tab w:val="num" w:pos="1718"/>
        </w:tabs>
        <w:ind w:left="896" w:firstLineChars="0" w:hanging="470"/>
        <w:jc w:val="both"/>
        <w:rPr>
          <w:rFonts w:hint="eastAsia"/>
          <w:sz w:val="28"/>
          <w:szCs w:val="28"/>
        </w:rPr>
      </w:pPr>
      <w:r w:rsidRPr="008B1479">
        <w:rPr>
          <w:rFonts w:hint="eastAsia"/>
          <w:sz w:val="28"/>
          <w:szCs w:val="28"/>
        </w:rPr>
        <w:t>(</w:t>
      </w:r>
      <w:r w:rsidRPr="008B1479">
        <w:rPr>
          <w:rFonts w:hint="eastAsia"/>
          <w:sz w:val="28"/>
          <w:szCs w:val="28"/>
        </w:rPr>
        <w:t>二</w:t>
      </w:r>
      <w:r w:rsidRPr="008B1479">
        <w:rPr>
          <w:rFonts w:hint="eastAsia"/>
          <w:sz w:val="28"/>
          <w:szCs w:val="28"/>
        </w:rPr>
        <w:t>)</w:t>
      </w:r>
      <w:r w:rsidR="001C0AF9" w:rsidRPr="008B1479">
        <w:rPr>
          <w:rFonts w:hint="eastAsia"/>
          <w:sz w:val="28"/>
          <w:szCs w:val="28"/>
        </w:rPr>
        <w:t>營業登記公司名稱、營業登記地址、</w:t>
      </w:r>
      <w:r w:rsidR="000F6C3C" w:rsidRPr="008B1479">
        <w:rPr>
          <w:rFonts w:hint="eastAsia"/>
          <w:sz w:val="28"/>
          <w:szCs w:val="28"/>
        </w:rPr>
        <w:t>公司</w:t>
      </w:r>
      <w:r w:rsidR="001C0AF9" w:rsidRPr="008B1479">
        <w:rPr>
          <w:rFonts w:hint="eastAsia"/>
          <w:sz w:val="28"/>
          <w:szCs w:val="28"/>
        </w:rPr>
        <w:t>統一編號</w:t>
      </w:r>
      <w:r w:rsidR="00BC066E" w:rsidRPr="008B1479">
        <w:rPr>
          <w:rFonts w:hint="eastAsia"/>
          <w:sz w:val="28"/>
          <w:szCs w:val="28"/>
        </w:rPr>
        <w:t>。</w:t>
      </w:r>
    </w:p>
    <w:p w:rsidR="00392FCE" w:rsidRPr="008B1479" w:rsidRDefault="0089095D" w:rsidP="0089095D">
      <w:pPr>
        <w:pStyle w:val="a3"/>
        <w:tabs>
          <w:tab w:val="left" w:pos="0"/>
          <w:tab w:val="num" w:pos="1718"/>
        </w:tabs>
        <w:ind w:left="896" w:firstLineChars="0" w:hanging="470"/>
        <w:jc w:val="both"/>
        <w:rPr>
          <w:rFonts w:hint="eastAsia"/>
          <w:sz w:val="28"/>
          <w:szCs w:val="28"/>
        </w:rPr>
      </w:pPr>
      <w:r w:rsidRPr="008B1479">
        <w:rPr>
          <w:rFonts w:hint="eastAsia"/>
          <w:sz w:val="28"/>
          <w:szCs w:val="28"/>
        </w:rPr>
        <w:t>(</w:t>
      </w:r>
      <w:r w:rsidRPr="008B1479">
        <w:rPr>
          <w:rFonts w:hint="eastAsia"/>
          <w:sz w:val="28"/>
          <w:szCs w:val="28"/>
        </w:rPr>
        <w:t>三</w:t>
      </w:r>
      <w:r w:rsidRPr="008B1479">
        <w:rPr>
          <w:rFonts w:hint="eastAsia"/>
          <w:sz w:val="28"/>
          <w:szCs w:val="28"/>
        </w:rPr>
        <w:t>)</w:t>
      </w:r>
      <w:r w:rsidR="001C0AF9" w:rsidRPr="008B1479">
        <w:rPr>
          <w:rFonts w:hint="eastAsia"/>
          <w:sz w:val="28"/>
          <w:szCs w:val="28"/>
        </w:rPr>
        <w:t>稽查</w:t>
      </w:r>
      <w:r w:rsidR="000F6C3C" w:rsidRPr="008B1479">
        <w:rPr>
          <w:rFonts w:hint="eastAsia"/>
          <w:sz w:val="28"/>
          <w:szCs w:val="28"/>
        </w:rPr>
        <w:t>重點</w:t>
      </w:r>
      <w:r w:rsidR="001C0AF9" w:rsidRPr="008B1479">
        <w:rPr>
          <w:rFonts w:hint="eastAsia"/>
          <w:sz w:val="28"/>
          <w:szCs w:val="28"/>
        </w:rPr>
        <w:t>區域之一般照明用途燈具確有使用白熾燈泡為照明光源且當時是點亮</w:t>
      </w:r>
      <w:r w:rsidR="00BC066E" w:rsidRPr="008B1479">
        <w:rPr>
          <w:rFonts w:hint="eastAsia"/>
          <w:sz w:val="28"/>
          <w:szCs w:val="28"/>
        </w:rPr>
        <w:t>。</w:t>
      </w:r>
    </w:p>
    <w:p w:rsidR="001C0AF9" w:rsidRPr="008B1479" w:rsidRDefault="0089095D" w:rsidP="0089095D">
      <w:pPr>
        <w:pStyle w:val="a3"/>
        <w:tabs>
          <w:tab w:val="left" w:pos="0"/>
          <w:tab w:val="num" w:pos="1718"/>
        </w:tabs>
        <w:ind w:left="896" w:firstLineChars="0" w:hanging="470"/>
        <w:jc w:val="both"/>
        <w:rPr>
          <w:rFonts w:hint="eastAsia"/>
          <w:sz w:val="28"/>
          <w:szCs w:val="28"/>
        </w:rPr>
      </w:pPr>
      <w:r w:rsidRPr="008B1479">
        <w:rPr>
          <w:rFonts w:hint="eastAsia"/>
          <w:sz w:val="28"/>
          <w:szCs w:val="28"/>
        </w:rPr>
        <w:t>(</w:t>
      </w:r>
      <w:r w:rsidRPr="008B1479">
        <w:rPr>
          <w:rFonts w:hint="eastAsia"/>
          <w:sz w:val="28"/>
          <w:szCs w:val="28"/>
        </w:rPr>
        <w:t>四</w:t>
      </w:r>
      <w:r w:rsidRPr="008B1479">
        <w:rPr>
          <w:rFonts w:hint="eastAsia"/>
          <w:sz w:val="28"/>
          <w:szCs w:val="28"/>
        </w:rPr>
        <w:t>)</w:t>
      </w:r>
      <w:r w:rsidR="001C0AF9" w:rsidRPr="008B1479">
        <w:rPr>
          <w:rFonts w:hint="eastAsia"/>
          <w:sz w:val="28"/>
          <w:szCs w:val="28"/>
        </w:rPr>
        <w:t>相關事證之紀錄應盡量詳細。</w:t>
      </w:r>
    </w:p>
    <w:p w:rsidR="001C0AF9" w:rsidRPr="008B1479" w:rsidRDefault="001C0AF9" w:rsidP="0089095D">
      <w:pPr>
        <w:pStyle w:val="a3"/>
        <w:numPr>
          <w:ilvl w:val="0"/>
          <w:numId w:val="5"/>
        </w:numPr>
        <w:tabs>
          <w:tab w:val="clear" w:pos="720"/>
          <w:tab w:val="left" w:pos="0"/>
          <w:tab w:val="num" w:pos="567"/>
        </w:tabs>
        <w:ind w:left="567" w:firstLineChars="0" w:hanging="567"/>
        <w:jc w:val="both"/>
        <w:rPr>
          <w:sz w:val="28"/>
          <w:szCs w:val="28"/>
        </w:rPr>
      </w:pPr>
      <w:r w:rsidRPr="008B1479">
        <w:rPr>
          <w:sz w:val="28"/>
          <w:szCs w:val="28"/>
        </w:rPr>
        <w:t>稽查後續處理</w:t>
      </w:r>
    </w:p>
    <w:p w:rsidR="001C0AF9" w:rsidRPr="008B1479" w:rsidRDefault="0089095D" w:rsidP="0089095D">
      <w:pPr>
        <w:pStyle w:val="a3"/>
        <w:tabs>
          <w:tab w:val="left" w:pos="0"/>
          <w:tab w:val="num" w:pos="1718"/>
        </w:tabs>
        <w:ind w:left="896" w:firstLineChars="0" w:hanging="470"/>
        <w:jc w:val="both"/>
        <w:rPr>
          <w:sz w:val="28"/>
          <w:szCs w:val="28"/>
        </w:rPr>
      </w:pPr>
      <w:r w:rsidRPr="008B1479">
        <w:rPr>
          <w:rFonts w:hint="eastAsia"/>
          <w:sz w:val="28"/>
          <w:szCs w:val="28"/>
        </w:rPr>
        <w:t>(</w:t>
      </w:r>
      <w:r w:rsidRPr="008B1479">
        <w:rPr>
          <w:rFonts w:hint="eastAsia"/>
          <w:sz w:val="28"/>
          <w:szCs w:val="28"/>
        </w:rPr>
        <w:t>一</w:t>
      </w:r>
      <w:r w:rsidRPr="008B1479">
        <w:rPr>
          <w:rFonts w:hint="eastAsia"/>
          <w:sz w:val="28"/>
          <w:szCs w:val="28"/>
        </w:rPr>
        <w:t>)</w:t>
      </w:r>
      <w:r w:rsidR="001C0AF9" w:rsidRPr="008B1479">
        <w:rPr>
          <w:sz w:val="28"/>
          <w:szCs w:val="28"/>
        </w:rPr>
        <w:t>相關告發文件之合法送達</w:t>
      </w:r>
      <w:r w:rsidR="001C0AF9" w:rsidRPr="008B1479">
        <w:rPr>
          <w:sz w:val="28"/>
          <w:szCs w:val="28"/>
        </w:rPr>
        <w:t xml:space="preserve"> </w:t>
      </w:r>
    </w:p>
    <w:p w:rsidR="004548B0" w:rsidRPr="008B1479" w:rsidRDefault="00600530" w:rsidP="0089095D">
      <w:pPr>
        <w:pStyle w:val="a3"/>
        <w:ind w:leftChars="236" w:left="1132" w:hangingChars="202" w:hanging="566"/>
        <w:jc w:val="both"/>
        <w:rPr>
          <w:rFonts w:ascii="Arial" w:hAnsi="標楷體" w:hint="eastAsia"/>
          <w:sz w:val="28"/>
          <w:szCs w:val="28"/>
        </w:rPr>
      </w:pPr>
      <w:r w:rsidRPr="008B1479">
        <w:rPr>
          <w:rFonts w:ascii="Arial" w:hAnsi="標楷體" w:hint="eastAsia"/>
          <w:sz w:val="28"/>
          <w:szCs w:val="28"/>
        </w:rPr>
        <w:t>１、</w:t>
      </w:r>
      <w:r w:rsidR="004548B0" w:rsidRPr="008B1479">
        <w:rPr>
          <w:rFonts w:ascii="Arial" w:hAnsi="標楷體" w:hint="eastAsia"/>
          <w:sz w:val="28"/>
          <w:szCs w:val="28"/>
        </w:rPr>
        <w:t>現場開立舉發通知書</w:t>
      </w:r>
      <w:r w:rsidR="005C1B4C" w:rsidRPr="008B1479">
        <w:rPr>
          <w:rFonts w:ascii="Arial" w:hAnsi="標楷體" w:hint="eastAsia"/>
          <w:sz w:val="28"/>
          <w:szCs w:val="28"/>
        </w:rPr>
        <w:t>後</w:t>
      </w:r>
      <w:r w:rsidRPr="008B1479">
        <w:rPr>
          <w:rFonts w:ascii="Arial" w:hAnsi="標楷體" w:hint="eastAsia"/>
          <w:sz w:val="28"/>
          <w:szCs w:val="28"/>
        </w:rPr>
        <w:t>，應</w:t>
      </w:r>
      <w:r w:rsidR="00C47FE2" w:rsidRPr="008B1479">
        <w:rPr>
          <w:rFonts w:ascii="Arial" w:hAnsi="標楷體" w:hint="eastAsia"/>
          <w:sz w:val="28"/>
          <w:szCs w:val="28"/>
        </w:rPr>
        <w:t>交</w:t>
      </w:r>
      <w:r w:rsidRPr="008B1479">
        <w:rPr>
          <w:rFonts w:ascii="Arial" w:hAnsi="標楷體" w:hint="eastAsia"/>
          <w:sz w:val="28"/>
          <w:szCs w:val="28"/>
        </w:rPr>
        <w:t>由</w:t>
      </w:r>
      <w:r w:rsidR="004548B0" w:rsidRPr="008B1479">
        <w:rPr>
          <w:rFonts w:ascii="Arial" w:hAnsi="標楷體"/>
          <w:sz w:val="28"/>
          <w:szCs w:val="28"/>
        </w:rPr>
        <w:t>負責人</w:t>
      </w:r>
      <w:r w:rsidR="000F6C3C" w:rsidRPr="008B1479">
        <w:rPr>
          <w:rFonts w:ascii="Arial" w:hAnsi="標楷體" w:hint="eastAsia"/>
          <w:sz w:val="28"/>
          <w:szCs w:val="28"/>
        </w:rPr>
        <w:t>、</w:t>
      </w:r>
      <w:r w:rsidR="004548B0" w:rsidRPr="008B1479">
        <w:rPr>
          <w:rFonts w:ascii="Arial" w:hAnsi="標楷體" w:hint="eastAsia"/>
          <w:sz w:val="28"/>
          <w:szCs w:val="28"/>
        </w:rPr>
        <w:t>管理人或代表人</w:t>
      </w:r>
      <w:r w:rsidRPr="008B1479">
        <w:rPr>
          <w:rFonts w:ascii="Arial" w:hAnsi="標楷體" w:hint="eastAsia"/>
          <w:sz w:val="28"/>
          <w:szCs w:val="28"/>
        </w:rPr>
        <w:t>簽</w:t>
      </w:r>
      <w:r w:rsidR="004548B0" w:rsidRPr="008B1479">
        <w:rPr>
          <w:rFonts w:ascii="Arial" w:hAnsi="標楷體"/>
          <w:sz w:val="28"/>
          <w:szCs w:val="28"/>
        </w:rPr>
        <w:t>收，</w:t>
      </w:r>
      <w:r w:rsidR="001D1156">
        <w:rPr>
          <w:rFonts w:ascii="Arial" w:hAnsi="標楷體" w:hint="eastAsia"/>
          <w:sz w:val="28"/>
          <w:szCs w:val="28"/>
        </w:rPr>
        <w:t>以</w:t>
      </w:r>
      <w:r w:rsidR="00733BDC">
        <w:rPr>
          <w:rFonts w:ascii="Arial" w:hAnsi="標楷體" w:hint="eastAsia"/>
          <w:sz w:val="28"/>
          <w:szCs w:val="28"/>
        </w:rPr>
        <w:t>為</w:t>
      </w:r>
      <w:r w:rsidR="004548B0" w:rsidRPr="008B1479">
        <w:rPr>
          <w:rFonts w:ascii="Arial" w:hAnsi="標楷體"/>
          <w:sz w:val="28"/>
          <w:szCs w:val="28"/>
        </w:rPr>
        <w:t>送達。</w:t>
      </w:r>
    </w:p>
    <w:p w:rsidR="001C0AF9" w:rsidRPr="008B1479" w:rsidRDefault="00600530" w:rsidP="0089095D">
      <w:pPr>
        <w:pStyle w:val="a3"/>
        <w:ind w:leftChars="236" w:left="1132" w:hangingChars="202" w:hanging="566"/>
        <w:jc w:val="both"/>
        <w:rPr>
          <w:rFonts w:ascii="Arial" w:hAnsi="標楷體" w:hint="eastAsia"/>
          <w:sz w:val="28"/>
          <w:szCs w:val="28"/>
        </w:rPr>
      </w:pPr>
      <w:r w:rsidRPr="008B1479">
        <w:rPr>
          <w:rFonts w:ascii="Arial" w:hAnsi="標楷體" w:hint="eastAsia"/>
          <w:sz w:val="28"/>
          <w:szCs w:val="28"/>
        </w:rPr>
        <w:t>２、</w:t>
      </w:r>
      <w:r w:rsidR="001C0AF9" w:rsidRPr="008B1479">
        <w:rPr>
          <w:rFonts w:ascii="Arial" w:hAnsi="標楷體" w:hint="eastAsia"/>
          <w:sz w:val="28"/>
          <w:szCs w:val="28"/>
        </w:rPr>
        <w:t>若</w:t>
      </w:r>
      <w:r w:rsidR="004548B0" w:rsidRPr="008B1479">
        <w:rPr>
          <w:rFonts w:ascii="Arial" w:hAnsi="標楷體" w:hint="eastAsia"/>
          <w:sz w:val="28"/>
          <w:szCs w:val="28"/>
        </w:rPr>
        <w:t>現場開立</w:t>
      </w:r>
      <w:r w:rsidR="00677802" w:rsidRPr="008B1479">
        <w:rPr>
          <w:rFonts w:ascii="Arial" w:hAnsi="標楷體" w:hint="eastAsia"/>
          <w:sz w:val="28"/>
          <w:szCs w:val="28"/>
        </w:rPr>
        <w:t>舉發通知書</w:t>
      </w:r>
      <w:r w:rsidR="00864D3F" w:rsidRPr="008B1479">
        <w:rPr>
          <w:rFonts w:ascii="Arial" w:hAnsi="標楷體" w:hint="eastAsia"/>
          <w:sz w:val="28"/>
          <w:szCs w:val="28"/>
        </w:rPr>
        <w:t>後</w:t>
      </w:r>
      <w:r w:rsidR="001C0AF9" w:rsidRPr="008B1479">
        <w:rPr>
          <w:rFonts w:ascii="Arial" w:hAnsi="標楷體"/>
          <w:sz w:val="28"/>
          <w:szCs w:val="28"/>
        </w:rPr>
        <w:t>，現場</w:t>
      </w:r>
      <w:r w:rsidR="00864D3F" w:rsidRPr="008B1479">
        <w:rPr>
          <w:rFonts w:ascii="Arial" w:hAnsi="標楷體" w:hint="eastAsia"/>
          <w:sz w:val="28"/>
          <w:szCs w:val="28"/>
        </w:rPr>
        <w:t>無</w:t>
      </w:r>
      <w:r w:rsidR="001C0AF9" w:rsidRPr="008B1479">
        <w:rPr>
          <w:rFonts w:ascii="Arial" w:hAnsi="標楷體"/>
          <w:sz w:val="28"/>
          <w:szCs w:val="28"/>
        </w:rPr>
        <w:t>負責人</w:t>
      </w:r>
      <w:r w:rsidR="000F6C3C" w:rsidRPr="008B1479">
        <w:rPr>
          <w:rFonts w:ascii="Arial" w:hAnsi="標楷體" w:hint="eastAsia"/>
          <w:sz w:val="28"/>
          <w:szCs w:val="28"/>
        </w:rPr>
        <w:t>、</w:t>
      </w:r>
      <w:r w:rsidR="001C0AF9" w:rsidRPr="008B1479">
        <w:rPr>
          <w:rFonts w:ascii="Arial" w:hAnsi="標楷體" w:hint="eastAsia"/>
          <w:sz w:val="28"/>
          <w:szCs w:val="28"/>
        </w:rPr>
        <w:t>管理人或</w:t>
      </w:r>
      <w:r w:rsidR="00677802" w:rsidRPr="008B1479">
        <w:rPr>
          <w:rFonts w:ascii="Arial" w:hAnsi="標楷體" w:hint="eastAsia"/>
          <w:sz w:val="28"/>
          <w:szCs w:val="28"/>
        </w:rPr>
        <w:t>代</w:t>
      </w:r>
      <w:r w:rsidR="006565AC" w:rsidRPr="008B1479">
        <w:rPr>
          <w:rFonts w:ascii="Arial" w:hAnsi="標楷體" w:hint="eastAsia"/>
          <w:sz w:val="28"/>
          <w:szCs w:val="28"/>
        </w:rPr>
        <w:t>理</w:t>
      </w:r>
      <w:r w:rsidR="00677802" w:rsidRPr="008B1479">
        <w:rPr>
          <w:rFonts w:ascii="Arial" w:hAnsi="標楷體" w:hint="eastAsia"/>
          <w:sz w:val="28"/>
          <w:szCs w:val="28"/>
        </w:rPr>
        <w:t>人</w:t>
      </w:r>
      <w:r w:rsidR="000F6C3C" w:rsidRPr="008B1479">
        <w:rPr>
          <w:rFonts w:ascii="Arial" w:hAnsi="標楷體" w:hint="eastAsia"/>
          <w:sz w:val="28"/>
          <w:szCs w:val="28"/>
        </w:rPr>
        <w:t>，</w:t>
      </w:r>
      <w:r w:rsidR="001C0AF9" w:rsidRPr="008B1479">
        <w:rPr>
          <w:rFonts w:ascii="Arial" w:hAnsi="標楷體"/>
          <w:sz w:val="28"/>
          <w:szCs w:val="28"/>
        </w:rPr>
        <w:lastRenderedPageBreak/>
        <w:t>或負責人</w:t>
      </w:r>
      <w:r w:rsidR="000F6C3C" w:rsidRPr="008B1479">
        <w:rPr>
          <w:rFonts w:ascii="Arial" w:hAnsi="標楷體" w:hint="eastAsia"/>
          <w:sz w:val="28"/>
          <w:szCs w:val="28"/>
        </w:rPr>
        <w:t>、</w:t>
      </w:r>
      <w:r w:rsidR="001C0AF9" w:rsidRPr="008B1479">
        <w:rPr>
          <w:rFonts w:ascii="Arial" w:hAnsi="標楷體" w:hint="eastAsia"/>
          <w:sz w:val="28"/>
          <w:szCs w:val="28"/>
        </w:rPr>
        <w:t>管理人或</w:t>
      </w:r>
      <w:r w:rsidR="006565AC" w:rsidRPr="008B1479">
        <w:rPr>
          <w:rFonts w:ascii="Arial" w:hAnsi="標楷體" w:hint="eastAsia"/>
          <w:sz w:val="28"/>
          <w:szCs w:val="28"/>
        </w:rPr>
        <w:t>代理人</w:t>
      </w:r>
      <w:r w:rsidR="001C0AF9" w:rsidRPr="008B1479">
        <w:rPr>
          <w:rFonts w:ascii="Arial" w:hAnsi="標楷體"/>
          <w:sz w:val="28"/>
          <w:szCs w:val="28"/>
        </w:rPr>
        <w:t>拒收，稽查人員</w:t>
      </w:r>
      <w:r w:rsidR="004548B0" w:rsidRPr="008B1479">
        <w:rPr>
          <w:rFonts w:ascii="Arial" w:hAnsi="標楷體" w:hint="eastAsia"/>
          <w:sz w:val="28"/>
          <w:szCs w:val="28"/>
        </w:rPr>
        <w:t>應</w:t>
      </w:r>
      <w:r w:rsidR="001C0AF9" w:rsidRPr="008B1479">
        <w:rPr>
          <w:rFonts w:ascii="Arial" w:hAnsi="標楷體"/>
          <w:sz w:val="28"/>
          <w:szCs w:val="28"/>
        </w:rPr>
        <w:t>於</w:t>
      </w:r>
      <w:r w:rsidR="001C0AF9" w:rsidRPr="008B1479">
        <w:rPr>
          <w:rFonts w:ascii="Arial" w:hAnsi="標楷體" w:hint="eastAsia"/>
          <w:sz w:val="28"/>
          <w:szCs w:val="28"/>
        </w:rPr>
        <w:t>稽查紀錄單及</w:t>
      </w:r>
      <w:r w:rsidR="00677802" w:rsidRPr="008B1479">
        <w:rPr>
          <w:rFonts w:ascii="Arial" w:hAnsi="標楷體" w:hint="eastAsia"/>
          <w:sz w:val="28"/>
          <w:szCs w:val="28"/>
        </w:rPr>
        <w:t>舉發通知書</w:t>
      </w:r>
      <w:r w:rsidR="001C0AF9" w:rsidRPr="008B1479">
        <w:rPr>
          <w:rFonts w:ascii="Arial" w:hAnsi="標楷體"/>
          <w:sz w:val="28"/>
          <w:szCs w:val="28"/>
        </w:rPr>
        <w:t>中註明，</w:t>
      </w:r>
      <w:r w:rsidR="00864D3F" w:rsidRPr="008B1479">
        <w:rPr>
          <w:rFonts w:ascii="Arial" w:hAnsi="標楷體" w:hint="eastAsia"/>
          <w:sz w:val="28"/>
          <w:szCs w:val="28"/>
        </w:rPr>
        <w:t>並</w:t>
      </w:r>
      <w:r w:rsidR="001C0AF9" w:rsidRPr="008B1479">
        <w:rPr>
          <w:rFonts w:ascii="Arial" w:hAnsi="標楷體"/>
          <w:sz w:val="28"/>
          <w:szCs w:val="28"/>
        </w:rPr>
        <w:t>將</w:t>
      </w:r>
      <w:r w:rsidR="00677802" w:rsidRPr="008B1479">
        <w:rPr>
          <w:rFonts w:ascii="Arial" w:hAnsi="標楷體" w:hint="eastAsia"/>
          <w:sz w:val="28"/>
          <w:szCs w:val="28"/>
        </w:rPr>
        <w:t>舉發通知書</w:t>
      </w:r>
      <w:r w:rsidR="00733BDC">
        <w:rPr>
          <w:rFonts w:ascii="Arial" w:hAnsi="標楷體" w:cs="Arial" w:hint="eastAsia"/>
          <w:sz w:val="28"/>
          <w:szCs w:val="28"/>
        </w:rPr>
        <w:t>由行政機關自行送達或交由郵政機關</w:t>
      </w:r>
      <w:r w:rsidR="001C0AF9" w:rsidRPr="008B1479">
        <w:rPr>
          <w:rFonts w:ascii="Arial" w:hAnsi="標楷體"/>
          <w:sz w:val="28"/>
          <w:szCs w:val="28"/>
        </w:rPr>
        <w:t>送達。</w:t>
      </w:r>
    </w:p>
    <w:p w:rsidR="001C0AF9" w:rsidRPr="008B1479" w:rsidRDefault="00600530" w:rsidP="0089095D">
      <w:pPr>
        <w:pStyle w:val="a3"/>
        <w:ind w:leftChars="236" w:left="1132" w:hangingChars="202" w:hanging="566"/>
        <w:jc w:val="both"/>
        <w:rPr>
          <w:rFonts w:ascii="Arial" w:hAnsi="標楷體" w:hint="eastAsia"/>
          <w:sz w:val="28"/>
          <w:szCs w:val="28"/>
        </w:rPr>
      </w:pPr>
      <w:r w:rsidRPr="008B1479">
        <w:rPr>
          <w:rFonts w:ascii="Arial" w:hAnsi="標楷體" w:hint="eastAsia"/>
          <w:sz w:val="28"/>
          <w:szCs w:val="28"/>
        </w:rPr>
        <w:t>３、</w:t>
      </w:r>
      <w:r w:rsidR="001C0AF9" w:rsidRPr="008B1479">
        <w:rPr>
          <w:rFonts w:ascii="Arial" w:hAnsi="標楷體"/>
          <w:sz w:val="28"/>
          <w:szCs w:val="28"/>
        </w:rPr>
        <w:t>對於規避、妨礙或拒絕</w:t>
      </w:r>
      <w:r w:rsidR="001C0AF9" w:rsidRPr="008B1479">
        <w:rPr>
          <w:rFonts w:ascii="Arial" w:hAnsi="標楷體" w:hint="eastAsia"/>
          <w:sz w:val="28"/>
          <w:szCs w:val="28"/>
        </w:rPr>
        <w:t>稽</w:t>
      </w:r>
      <w:r w:rsidR="001C0AF9" w:rsidRPr="008B1479">
        <w:rPr>
          <w:rFonts w:ascii="Arial" w:hAnsi="標楷體"/>
          <w:sz w:val="28"/>
          <w:szCs w:val="28"/>
        </w:rPr>
        <w:t>查之</w:t>
      </w:r>
      <w:r w:rsidR="00C47FE2" w:rsidRPr="008B1479">
        <w:rPr>
          <w:rFonts w:ascii="Arial" w:hAnsi="標楷體" w:hint="eastAsia"/>
          <w:sz w:val="28"/>
          <w:szCs w:val="28"/>
        </w:rPr>
        <w:t>指定能源用戶</w:t>
      </w:r>
      <w:r w:rsidR="00C47FE2" w:rsidRPr="008B1479">
        <w:rPr>
          <w:rFonts w:ascii="Arial" w:hAnsi="標楷體"/>
          <w:sz w:val="28"/>
          <w:szCs w:val="28"/>
        </w:rPr>
        <w:t>，稽查人員</w:t>
      </w:r>
      <w:r w:rsidR="00C47FE2" w:rsidRPr="008B1479">
        <w:rPr>
          <w:rFonts w:ascii="Arial" w:hAnsi="標楷體" w:hint="eastAsia"/>
          <w:sz w:val="28"/>
          <w:szCs w:val="28"/>
        </w:rPr>
        <w:t>應</w:t>
      </w:r>
      <w:r w:rsidR="00C47FE2" w:rsidRPr="008B1479">
        <w:rPr>
          <w:rFonts w:ascii="Arial" w:hAnsi="標楷體"/>
          <w:sz w:val="28"/>
          <w:szCs w:val="28"/>
        </w:rPr>
        <w:t>於</w:t>
      </w:r>
      <w:r w:rsidR="00C47FE2" w:rsidRPr="008B1479">
        <w:rPr>
          <w:rFonts w:ascii="Arial" w:hAnsi="標楷體" w:hint="eastAsia"/>
          <w:sz w:val="28"/>
          <w:szCs w:val="28"/>
        </w:rPr>
        <w:t>稽查紀錄單及舉發通知書</w:t>
      </w:r>
      <w:r w:rsidR="00C47FE2" w:rsidRPr="008B1479">
        <w:rPr>
          <w:rFonts w:ascii="Arial" w:hAnsi="標楷體"/>
          <w:sz w:val="28"/>
          <w:szCs w:val="28"/>
        </w:rPr>
        <w:t>中註明，</w:t>
      </w:r>
      <w:r w:rsidR="00C47FE2" w:rsidRPr="008B1479">
        <w:rPr>
          <w:rFonts w:ascii="Arial" w:hAnsi="標楷體" w:hint="eastAsia"/>
          <w:sz w:val="28"/>
          <w:szCs w:val="28"/>
        </w:rPr>
        <w:t>並</w:t>
      </w:r>
      <w:r w:rsidR="00C47FE2" w:rsidRPr="008B1479">
        <w:rPr>
          <w:rFonts w:ascii="Arial" w:hAnsi="標楷體"/>
          <w:sz w:val="28"/>
          <w:szCs w:val="28"/>
        </w:rPr>
        <w:t>將</w:t>
      </w:r>
      <w:r w:rsidR="00C47FE2" w:rsidRPr="008B1479">
        <w:rPr>
          <w:rFonts w:ascii="Arial" w:hAnsi="標楷體" w:hint="eastAsia"/>
          <w:sz w:val="28"/>
          <w:szCs w:val="28"/>
        </w:rPr>
        <w:t>舉發通知書</w:t>
      </w:r>
      <w:r w:rsidR="00733BDC">
        <w:rPr>
          <w:rFonts w:ascii="Arial" w:hAnsi="標楷體" w:cs="Arial" w:hint="eastAsia"/>
          <w:sz w:val="28"/>
          <w:szCs w:val="28"/>
        </w:rPr>
        <w:t>由行政機關自行送達或交由郵政機關</w:t>
      </w:r>
      <w:r w:rsidR="00C47FE2" w:rsidRPr="008B1479">
        <w:rPr>
          <w:rFonts w:ascii="Arial" w:hAnsi="標楷體"/>
          <w:sz w:val="28"/>
          <w:szCs w:val="28"/>
        </w:rPr>
        <w:t>送達。</w:t>
      </w:r>
    </w:p>
    <w:p w:rsidR="001C0AF9" w:rsidRPr="008B1479" w:rsidRDefault="006565AC" w:rsidP="006565AC">
      <w:pPr>
        <w:pStyle w:val="a3"/>
        <w:tabs>
          <w:tab w:val="left" w:pos="0"/>
          <w:tab w:val="num" w:pos="1718"/>
        </w:tabs>
        <w:ind w:left="896" w:firstLineChars="0" w:hanging="470"/>
        <w:jc w:val="both"/>
        <w:rPr>
          <w:sz w:val="28"/>
          <w:szCs w:val="28"/>
        </w:rPr>
      </w:pPr>
      <w:r w:rsidRPr="008B1479">
        <w:rPr>
          <w:rFonts w:hint="eastAsia"/>
          <w:sz w:val="28"/>
          <w:szCs w:val="28"/>
        </w:rPr>
        <w:t>(</w:t>
      </w:r>
      <w:r w:rsidRPr="008B1479">
        <w:rPr>
          <w:rFonts w:hint="eastAsia"/>
          <w:sz w:val="28"/>
          <w:szCs w:val="28"/>
        </w:rPr>
        <w:t>二</w:t>
      </w:r>
      <w:r w:rsidRPr="008B1479">
        <w:rPr>
          <w:rFonts w:hint="eastAsia"/>
          <w:sz w:val="28"/>
          <w:szCs w:val="28"/>
        </w:rPr>
        <w:t>)</w:t>
      </w:r>
      <w:r w:rsidR="001C0AF9" w:rsidRPr="008B1479">
        <w:rPr>
          <w:sz w:val="28"/>
          <w:szCs w:val="28"/>
        </w:rPr>
        <w:t>複查</w:t>
      </w:r>
      <w:r w:rsidR="001C0AF9" w:rsidRPr="008B1479">
        <w:rPr>
          <w:sz w:val="28"/>
          <w:szCs w:val="28"/>
        </w:rPr>
        <w:t xml:space="preserve"> </w:t>
      </w:r>
    </w:p>
    <w:p w:rsidR="001C0AF9" w:rsidRPr="008B1479" w:rsidRDefault="00864D3F" w:rsidP="006565AC">
      <w:pPr>
        <w:pStyle w:val="a3"/>
        <w:ind w:leftChars="236" w:left="1132" w:hangingChars="202" w:hanging="566"/>
        <w:jc w:val="both"/>
        <w:rPr>
          <w:rFonts w:ascii="Arial" w:hAnsi="標楷體"/>
          <w:sz w:val="28"/>
          <w:szCs w:val="28"/>
        </w:rPr>
      </w:pPr>
      <w:r w:rsidRPr="008B1479">
        <w:rPr>
          <w:rFonts w:ascii="Arial" w:hAnsi="標楷體" w:hint="eastAsia"/>
          <w:sz w:val="28"/>
          <w:szCs w:val="28"/>
        </w:rPr>
        <w:t>１、</w:t>
      </w:r>
      <w:r w:rsidR="001C0AF9" w:rsidRPr="008B1479">
        <w:rPr>
          <w:rFonts w:ascii="Arial" w:hAnsi="標楷體"/>
          <w:sz w:val="28"/>
          <w:szCs w:val="28"/>
        </w:rPr>
        <w:t>複查案件資料應派專人負責管理，</w:t>
      </w:r>
      <w:r w:rsidR="00733BDC">
        <w:rPr>
          <w:rFonts w:ascii="Arial" w:hAnsi="標楷體" w:cs="Arial" w:hint="eastAsia"/>
          <w:sz w:val="28"/>
          <w:szCs w:val="28"/>
        </w:rPr>
        <w:t>並於限期改善期限屆滿後派員複查</w:t>
      </w:r>
      <w:r w:rsidR="002D0DDA" w:rsidRPr="008B1479">
        <w:rPr>
          <w:rFonts w:ascii="Arial" w:hAnsi="標楷體" w:hint="eastAsia"/>
          <w:sz w:val="28"/>
          <w:szCs w:val="28"/>
        </w:rPr>
        <w:t>，</w:t>
      </w:r>
      <w:r w:rsidR="00733BDC">
        <w:rPr>
          <w:rFonts w:ascii="Arial" w:hAnsi="標楷體" w:hint="eastAsia"/>
          <w:sz w:val="28"/>
          <w:szCs w:val="28"/>
        </w:rPr>
        <w:t>若</w:t>
      </w:r>
      <w:r w:rsidR="00D82043" w:rsidRPr="008B1479">
        <w:rPr>
          <w:rFonts w:ascii="Arial" w:hAnsi="標楷體" w:hint="eastAsia"/>
          <w:sz w:val="28"/>
          <w:szCs w:val="28"/>
        </w:rPr>
        <w:t>仍不符合規定，則</w:t>
      </w:r>
      <w:r w:rsidR="00D82043" w:rsidRPr="008B1479">
        <w:rPr>
          <w:rFonts w:ascii="Arial" w:hAnsi="標楷體"/>
          <w:sz w:val="28"/>
          <w:szCs w:val="28"/>
        </w:rPr>
        <w:t>稽查人員除</w:t>
      </w:r>
      <w:r w:rsidR="00D82043" w:rsidRPr="008B1479">
        <w:rPr>
          <w:rFonts w:ascii="Arial" w:hAnsi="標楷體" w:hint="eastAsia"/>
          <w:sz w:val="28"/>
          <w:szCs w:val="28"/>
        </w:rPr>
        <w:t>填具稽查紀錄單及開立舉發通知書外，</w:t>
      </w:r>
      <w:r w:rsidR="006610BE" w:rsidRPr="008B1479">
        <w:rPr>
          <w:rFonts w:ascii="Arial" w:hAnsi="標楷體" w:hint="eastAsia"/>
          <w:sz w:val="28"/>
          <w:szCs w:val="28"/>
        </w:rPr>
        <w:t>另</w:t>
      </w:r>
      <w:r w:rsidR="00392FCE" w:rsidRPr="008B1479">
        <w:rPr>
          <w:rFonts w:ascii="Arial" w:hAnsi="標楷體" w:hint="eastAsia"/>
          <w:sz w:val="28"/>
          <w:szCs w:val="28"/>
        </w:rPr>
        <w:t>由</w:t>
      </w:r>
      <w:r w:rsidR="0068147E" w:rsidRPr="008B1479">
        <w:rPr>
          <w:rFonts w:ascii="Arial" w:hAnsi="標楷體" w:hint="eastAsia"/>
          <w:sz w:val="28"/>
          <w:szCs w:val="28"/>
        </w:rPr>
        <w:t>主管機關</w:t>
      </w:r>
      <w:r w:rsidR="00392FCE" w:rsidRPr="008B1479">
        <w:rPr>
          <w:rFonts w:ascii="Arial" w:hAnsi="標楷體" w:hint="eastAsia"/>
          <w:sz w:val="28"/>
          <w:szCs w:val="28"/>
        </w:rPr>
        <w:t>視情況</w:t>
      </w:r>
      <w:r w:rsidRPr="008B1479">
        <w:rPr>
          <w:rFonts w:ascii="Arial" w:hAnsi="標楷體" w:hint="eastAsia"/>
          <w:sz w:val="28"/>
          <w:szCs w:val="28"/>
        </w:rPr>
        <w:t>製作</w:t>
      </w:r>
      <w:r w:rsidR="00A526A4" w:rsidRPr="008B1479">
        <w:rPr>
          <w:rFonts w:ascii="Arial" w:hAnsi="標楷體" w:hint="eastAsia"/>
          <w:sz w:val="28"/>
          <w:szCs w:val="28"/>
        </w:rPr>
        <w:t>違反能源管理法案件裁處書</w:t>
      </w:r>
      <w:r w:rsidR="00AF2D6D" w:rsidRPr="008B1479">
        <w:rPr>
          <w:rFonts w:ascii="Arial" w:hAnsi="標楷體" w:hint="eastAsia"/>
          <w:sz w:val="28"/>
          <w:szCs w:val="28"/>
        </w:rPr>
        <w:t>（</w:t>
      </w:r>
      <w:r w:rsidR="003F5C9F" w:rsidRPr="008B1479">
        <w:rPr>
          <w:rFonts w:ascii="Arial" w:hAnsi="標楷體"/>
          <w:sz w:val="28"/>
          <w:szCs w:val="28"/>
        </w:rPr>
        <w:t>附件</w:t>
      </w:r>
      <w:r w:rsidR="000D49A7" w:rsidRPr="008B1479">
        <w:rPr>
          <w:rFonts w:ascii="Arial" w:hAnsi="標楷體" w:hint="eastAsia"/>
          <w:sz w:val="28"/>
          <w:szCs w:val="28"/>
        </w:rPr>
        <w:t>五</w:t>
      </w:r>
      <w:r w:rsidR="00AF2D6D" w:rsidRPr="008B1479">
        <w:rPr>
          <w:rFonts w:ascii="Arial" w:hAnsi="標楷體" w:hint="eastAsia"/>
          <w:sz w:val="28"/>
          <w:szCs w:val="28"/>
        </w:rPr>
        <w:t>）</w:t>
      </w:r>
      <w:r w:rsidR="003F5C9F" w:rsidRPr="008B1479">
        <w:rPr>
          <w:rFonts w:ascii="Arial" w:hAnsi="標楷體" w:hint="eastAsia"/>
          <w:sz w:val="28"/>
          <w:szCs w:val="28"/>
        </w:rPr>
        <w:t>，並附指定能源用戶違反事實之事證相片並標示違反場所</w:t>
      </w:r>
      <w:r w:rsidR="00A526A4" w:rsidRPr="008B1479">
        <w:rPr>
          <w:rFonts w:ascii="Arial" w:hAnsi="標楷體" w:hint="eastAsia"/>
          <w:sz w:val="28"/>
          <w:szCs w:val="28"/>
        </w:rPr>
        <w:t>，</w:t>
      </w:r>
      <w:r w:rsidR="003F5C9F" w:rsidRPr="008B1479">
        <w:rPr>
          <w:rFonts w:ascii="Arial" w:hAnsi="標楷體" w:hint="eastAsia"/>
          <w:sz w:val="28"/>
          <w:szCs w:val="28"/>
        </w:rPr>
        <w:t>而後</w:t>
      </w:r>
      <w:r w:rsidR="006610BE" w:rsidRPr="008B1479">
        <w:rPr>
          <w:rFonts w:ascii="Arial" w:hAnsi="標楷體" w:hint="eastAsia"/>
          <w:sz w:val="28"/>
          <w:szCs w:val="28"/>
        </w:rPr>
        <w:t>通知</w:t>
      </w:r>
      <w:r w:rsidR="00A526A4" w:rsidRPr="008B1479">
        <w:rPr>
          <w:rFonts w:ascii="Arial" w:hAnsi="標楷體" w:hint="eastAsia"/>
          <w:sz w:val="28"/>
          <w:szCs w:val="28"/>
        </w:rPr>
        <w:t>裁罰，並得</w:t>
      </w:r>
      <w:r w:rsidR="006565AC" w:rsidRPr="008B1479">
        <w:rPr>
          <w:rFonts w:ascii="Arial" w:hAnsi="標楷體" w:hint="eastAsia"/>
          <w:sz w:val="28"/>
          <w:szCs w:val="28"/>
        </w:rPr>
        <w:t>命其限期</w:t>
      </w:r>
      <w:r w:rsidR="000F6C3C" w:rsidRPr="008B1479">
        <w:rPr>
          <w:rFonts w:ascii="Arial" w:hAnsi="標楷體" w:hint="eastAsia"/>
          <w:sz w:val="28"/>
          <w:szCs w:val="28"/>
        </w:rPr>
        <w:t>改善</w:t>
      </w:r>
      <w:r w:rsidR="001C0AF9" w:rsidRPr="008B1479">
        <w:rPr>
          <w:rFonts w:ascii="Arial" w:hAnsi="標楷體"/>
          <w:sz w:val="28"/>
          <w:szCs w:val="28"/>
        </w:rPr>
        <w:t>。</w:t>
      </w:r>
      <w:r w:rsidR="001C0AF9" w:rsidRPr="008B1479">
        <w:rPr>
          <w:rFonts w:ascii="Arial" w:hAnsi="標楷體"/>
          <w:sz w:val="28"/>
          <w:szCs w:val="28"/>
        </w:rPr>
        <w:t xml:space="preserve"> </w:t>
      </w:r>
    </w:p>
    <w:p w:rsidR="002D0DDA" w:rsidRPr="008B1479" w:rsidRDefault="001C0AF9" w:rsidP="006565AC">
      <w:pPr>
        <w:pStyle w:val="a3"/>
        <w:ind w:leftChars="236" w:left="1132" w:hangingChars="202" w:hanging="566"/>
        <w:jc w:val="both"/>
        <w:rPr>
          <w:rFonts w:ascii="Arial" w:hAnsi="標楷體" w:hint="eastAsia"/>
          <w:sz w:val="28"/>
          <w:szCs w:val="28"/>
        </w:rPr>
      </w:pPr>
      <w:r w:rsidRPr="008B1479">
        <w:rPr>
          <w:rFonts w:ascii="Arial" w:hAnsi="標楷體" w:hint="eastAsia"/>
          <w:sz w:val="28"/>
          <w:szCs w:val="28"/>
        </w:rPr>
        <w:t>２</w:t>
      </w:r>
      <w:r w:rsidR="00864D3F" w:rsidRPr="008B1479">
        <w:rPr>
          <w:rFonts w:ascii="Arial" w:hAnsi="標楷體" w:hint="eastAsia"/>
          <w:sz w:val="28"/>
          <w:szCs w:val="28"/>
        </w:rPr>
        <w:t>、</w:t>
      </w:r>
      <w:r w:rsidR="003F5C9F" w:rsidRPr="008B1479">
        <w:rPr>
          <w:rFonts w:ascii="Arial" w:hAnsi="標楷體"/>
          <w:sz w:val="28"/>
          <w:szCs w:val="28"/>
        </w:rPr>
        <w:t>若</w:t>
      </w:r>
      <w:r w:rsidRPr="008B1479">
        <w:rPr>
          <w:rFonts w:ascii="Arial" w:hAnsi="標楷體"/>
          <w:sz w:val="28"/>
          <w:szCs w:val="28"/>
        </w:rPr>
        <w:t>複查時</w:t>
      </w:r>
      <w:r w:rsidR="00C47FE2" w:rsidRPr="008B1479">
        <w:rPr>
          <w:rFonts w:ascii="Arial" w:hAnsi="標楷體" w:hint="eastAsia"/>
          <w:sz w:val="28"/>
          <w:szCs w:val="28"/>
        </w:rPr>
        <w:t>，</w:t>
      </w:r>
      <w:r w:rsidRPr="008B1479">
        <w:rPr>
          <w:rFonts w:ascii="Arial" w:hAnsi="標楷體"/>
          <w:sz w:val="28"/>
          <w:szCs w:val="28"/>
        </w:rPr>
        <w:t>該場所未作業，應</w:t>
      </w:r>
      <w:r w:rsidR="002D0DDA" w:rsidRPr="008B1479">
        <w:rPr>
          <w:rFonts w:ascii="Arial" w:hAnsi="標楷體" w:hint="eastAsia"/>
          <w:sz w:val="28"/>
          <w:szCs w:val="28"/>
        </w:rPr>
        <w:t>於</w:t>
      </w:r>
      <w:r w:rsidR="003479E6" w:rsidRPr="008B1479">
        <w:rPr>
          <w:rFonts w:ascii="Arial" w:hAnsi="標楷體" w:hint="eastAsia"/>
          <w:sz w:val="28"/>
          <w:szCs w:val="28"/>
        </w:rPr>
        <w:t>二</w:t>
      </w:r>
      <w:r w:rsidR="00C93B86" w:rsidRPr="008B1479">
        <w:rPr>
          <w:rFonts w:ascii="Arial" w:hAnsi="標楷體" w:hint="eastAsia"/>
          <w:sz w:val="28"/>
          <w:szCs w:val="28"/>
        </w:rPr>
        <w:t>週</w:t>
      </w:r>
      <w:r w:rsidR="002D0DDA" w:rsidRPr="008B1479">
        <w:rPr>
          <w:rFonts w:ascii="Arial" w:hAnsi="標楷體" w:hint="eastAsia"/>
          <w:sz w:val="28"/>
          <w:szCs w:val="28"/>
        </w:rPr>
        <w:t>內</w:t>
      </w:r>
      <w:r w:rsidRPr="008B1479">
        <w:rPr>
          <w:rFonts w:ascii="Arial" w:hAnsi="標楷體"/>
          <w:sz w:val="28"/>
          <w:szCs w:val="28"/>
        </w:rPr>
        <w:t>再次稽查。</w:t>
      </w:r>
      <w:r w:rsidR="003A104B" w:rsidRPr="008B1479">
        <w:rPr>
          <w:rFonts w:ascii="Arial" w:hAnsi="標楷體" w:hint="eastAsia"/>
          <w:sz w:val="28"/>
          <w:szCs w:val="28"/>
        </w:rPr>
        <w:t>若逾改善期限</w:t>
      </w:r>
      <w:r w:rsidR="003479E6" w:rsidRPr="008B1479">
        <w:rPr>
          <w:rFonts w:ascii="Arial" w:hAnsi="標楷體" w:hint="eastAsia"/>
          <w:sz w:val="28"/>
          <w:szCs w:val="28"/>
        </w:rPr>
        <w:t>六</w:t>
      </w:r>
      <w:r w:rsidR="003A104B" w:rsidRPr="008B1479">
        <w:rPr>
          <w:rFonts w:ascii="Arial" w:hAnsi="標楷體" w:hint="eastAsia"/>
          <w:sz w:val="28"/>
          <w:szCs w:val="28"/>
        </w:rPr>
        <w:t>個月內，經</w:t>
      </w:r>
      <w:r w:rsidR="003479E6" w:rsidRPr="008B1479">
        <w:rPr>
          <w:rFonts w:ascii="Arial" w:hAnsi="標楷體" w:hint="eastAsia"/>
          <w:sz w:val="28"/>
          <w:szCs w:val="28"/>
        </w:rPr>
        <w:t>三</w:t>
      </w:r>
      <w:r w:rsidR="003A104B" w:rsidRPr="008B1479">
        <w:rPr>
          <w:rFonts w:ascii="Arial" w:hAnsi="標楷體" w:hint="eastAsia"/>
          <w:sz w:val="28"/>
          <w:szCs w:val="28"/>
        </w:rPr>
        <w:t>次稽查以上</w:t>
      </w:r>
      <w:r w:rsidR="007D7AC6" w:rsidRPr="008B1479">
        <w:rPr>
          <w:rFonts w:ascii="Arial" w:hAnsi="標楷體" w:hint="eastAsia"/>
          <w:sz w:val="28"/>
          <w:szCs w:val="28"/>
        </w:rPr>
        <w:t>，</w:t>
      </w:r>
      <w:r w:rsidR="003A104B" w:rsidRPr="008B1479">
        <w:rPr>
          <w:rFonts w:ascii="Arial" w:hAnsi="標楷體" w:hint="eastAsia"/>
          <w:sz w:val="28"/>
          <w:szCs w:val="28"/>
        </w:rPr>
        <w:t>仍無法有效複查，經</w:t>
      </w:r>
      <w:r w:rsidR="0068147E" w:rsidRPr="008B1479">
        <w:rPr>
          <w:rFonts w:ascii="Arial" w:hAnsi="標楷體" w:hint="eastAsia"/>
          <w:sz w:val="28"/>
          <w:szCs w:val="28"/>
        </w:rPr>
        <w:t>主管機關</w:t>
      </w:r>
      <w:r w:rsidR="003A104B" w:rsidRPr="008B1479">
        <w:rPr>
          <w:rFonts w:ascii="Arial" w:hAnsi="標楷體" w:hint="eastAsia"/>
          <w:sz w:val="28"/>
          <w:szCs w:val="28"/>
        </w:rPr>
        <w:t>審核通過後，辦理銷案並存查建檔。</w:t>
      </w:r>
    </w:p>
    <w:p w:rsidR="007C41E5" w:rsidRPr="008B1479" w:rsidRDefault="00265B4D" w:rsidP="006565AC">
      <w:pPr>
        <w:pStyle w:val="a3"/>
        <w:ind w:leftChars="236" w:left="1132" w:hangingChars="202" w:hanging="566"/>
        <w:jc w:val="both"/>
        <w:rPr>
          <w:rFonts w:ascii="Arial" w:hAnsi="標楷體" w:hint="eastAsia"/>
          <w:sz w:val="28"/>
          <w:szCs w:val="28"/>
        </w:rPr>
      </w:pPr>
      <w:r w:rsidRPr="008B1479">
        <w:rPr>
          <w:rFonts w:ascii="Arial" w:hAnsi="標楷體" w:hint="eastAsia"/>
          <w:sz w:val="28"/>
          <w:szCs w:val="28"/>
        </w:rPr>
        <w:t>３</w:t>
      </w:r>
      <w:r w:rsidR="00864D3F" w:rsidRPr="008B1479">
        <w:rPr>
          <w:rFonts w:ascii="Arial" w:hAnsi="標楷體" w:hint="eastAsia"/>
          <w:sz w:val="28"/>
          <w:szCs w:val="28"/>
        </w:rPr>
        <w:t>、</w:t>
      </w:r>
      <w:r w:rsidRPr="008B1479">
        <w:rPr>
          <w:rFonts w:ascii="Arial" w:hAnsi="標楷體"/>
          <w:sz w:val="28"/>
          <w:szCs w:val="28"/>
        </w:rPr>
        <w:t>若複查結果合格時，</w:t>
      </w:r>
      <w:r w:rsidRPr="008B1479">
        <w:rPr>
          <w:rFonts w:ascii="Arial" w:hAnsi="標楷體" w:hint="eastAsia"/>
          <w:sz w:val="28"/>
          <w:szCs w:val="28"/>
        </w:rPr>
        <w:t>以填具之稽查紀錄單及</w:t>
      </w:r>
      <w:r w:rsidRPr="008B1479">
        <w:rPr>
          <w:rFonts w:ascii="Arial" w:hAnsi="標楷體"/>
          <w:sz w:val="28"/>
          <w:szCs w:val="28"/>
        </w:rPr>
        <w:t>複查案件解除列管單</w:t>
      </w:r>
      <w:r w:rsidR="00AF2D6D" w:rsidRPr="008B1479">
        <w:rPr>
          <w:rFonts w:ascii="Arial" w:hAnsi="標楷體" w:hint="eastAsia"/>
          <w:sz w:val="28"/>
          <w:szCs w:val="28"/>
        </w:rPr>
        <w:t>（</w:t>
      </w:r>
      <w:r w:rsidRPr="008B1479">
        <w:rPr>
          <w:rFonts w:ascii="Arial" w:hAnsi="標楷體"/>
          <w:sz w:val="28"/>
          <w:szCs w:val="28"/>
        </w:rPr>
        <w:t>附件</w:t>
      </w:r>
      <w:r w:rsidR="000D49A7" w:rsidRPr="008B1479">
        <w:rPr>
          <w:rFonts w:ascii="Arial" w:hAnsi="標楷體" w:hint="eastAsia"/>
          <w:sz w:val="28"/>
          <w:szCs w:val="28"/>
        </w:rPr>
        <w:t>六</w:t>
      </w:r>
      <w:r w:rsidR="00AF2D6D" w:rsidRPr="008B1479">
        <w:rPr>
          <w:rFonts w:ascii="Arial" w:hAnsi="標楷體" w:hint="eastAsia"/>
          <w:sz w:val="28"/>
          <w:szCs w:val="28"/>
        </w:rPr>
        <w:t>）</w:t>
      </w:r>
      <w:r w:rsidRPr="008B1479">
        <w:rPr>
          <w:rFonts w:ascii="Arial" w:hAnsi="標楷體" w:hint="eastAsia"/>
          <w:sz w:val="28"/>
          <w:szCs w:val="28"/>
        </w:rPr>
        <w:t>，經</w:t>
      </w:r>
      <w:r w:rsidR="0068147E" w:rsidRPr="008B1479">
        <w:rPr>
          <w:rFonts w:ascii="Arial" w:hAnsi="標楷體" w:hint="eastAsia"/>
          <w:sz w:val="28"/>
          <w:szCs w:val="28"/>
        </w:rPr>
        <w:t>主管機關</w:t>
      </w:r>
      <w:r w:rsidRPr="008B1479">
        <w:rPr>
          <w:rFonts w:ascii="Arial" w:hAnsi="標楷體" w:hint="eastAsia"/>
          <w:sz w:val="28"/>
          <w:szCs w:val="28"/>
        </w:rPr>
        <w:t>審核通過後，辦理銷案並存查建檔，</w:t>
      </w:r>
      <w:r w:rsidRPr="008B1479">
        <w:rPr>
          <w:rFonts w:ascii="Arial" w:hAnsi="標楷體"/>
          <w:sz w:val="28"/>
          <w:szCs w:val="28"/>
        </w:rPr>
        <w:t>始認定改善完成。</w:t>
      </w:r>
    </w:p>
    <w:p w:rsidR="004F1478" w:rsidRPr="008B1479" w:rsidRDefault="001C0AF9" w:rsidP="00717753">
      <w:pPr>
        <w:pStyle w:val="a3"/>
        <w:numPr>
          <w:ilvl w:val="0"/>
          <w:numId w:val="5"/>
        </w:numPr>
        <w:tabs>
          <w:tab w:val="clear" w:pos="720"/>
          <w:tab w:val="left" w:pos="0"/>
          <w:tab w:val="num" w:pos="567"/>
        </w:tabs>
        <w:ind w:left="567" w:firstLineChars="0" w:hanging="567"/>
        <w:jc w:val="both"/>
        <w:rPr>
          <w:rFonts w:hint="eastAsia"/>
        </w:rPr>
      </w:pPr>
      <w:r w:rsidRPr="008B1479">
        <w:rPr>
          <w:sz w:val="28"/>
          <w:szCs w:val="28"/>
        </w:rPr>
        <w:t>稽查時，如遇</w:t>
      </w:r>
      <w:r w:rsidRPr="008B1479">
        <w:rPr>
          <w:rFonts w:hint="eastAsia"/>
          <w:sz w:val="28"/>
          <w:szCs w:val="28"/>
        </w:rPr>
        <w:t>指定能源用戶</w:t>
      </w:r>
      <w:r w:rsidRPr="008B1479">
        <w:rPr>
          <w:sz w:val="28"/>
          <w:szCs w:val="28"/>
        </w:rPr>
        <w:t>不清楚政策執行方式，應現場予以告知。</w:t>
      </w:r>
    </w:p>
    <w:sectPr w:rsidR="004F1478" w:rsidRPr="008B1479" w:rsidSect="004C6D45">
      <w:headerReference w:type="default" r:id="rId7"/>
      <w:footerReference w:type="default" r:id="rId8"/>
      <w:type w:val="oddPage"/>
      <w:pgSz w:w="11906" w:h="16838" w:code="9"/>
      <w:pgMar w:top="1361" w:right="1418" w:bottom="1361" w:left="170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126" w:rsidRDefault="00031126" w:rsidP="00D908C1">
      <w:r>
        <w:separator/>
      </w:r>
    </w:p>
  </w:endnote>
  <w:endnote w:type="continuationSeparator" w:id="0">
    <w:p w:rsidR="00031126" w:rsidRDefault="00031126" w:rsidP="00D90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00" w:rsidRDefault="00F27800" w:rsidP="00F27800">
    <w:pPr>
      <w:pStyle w:val="a9"/>
      <w:jc w:val="center"/>
    </w:pPr>
    <w:fldSimple w:instr=" PAGE   \* MERGEFORMAT ">
      <w:r w:rsidR="00717753" w:rsidRPr="00717753">
        <w:rPr>
          <w:noProof/>
          <w:lang w:val="zh-TW"/>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126" w:rsidRDefault="00031126" w:rsidP="00D908C1">
      <w:r>
        <w:separator/>
      </w:r>
    </w:p>
  </w:footnote>
  <w:footnote w:type="continuationSeparator" w:id="0">
    <w:p w:rsidR="00031126" w:rsidRDefault="00031126" w:rsidP="00D90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00" w:rsidRDefault="00F2780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104F"/>
    <w:multiLevelType w:val="hybridMultilevel"/>
    <w:tmpl w:val="D95EA8FA"/>
    <w:lvl w:ilvl="0" w:tplc="4C105A4C">
      <w:start w:val="1"/>
      <w:numFmt w:val="taiwaneseCountingThousand"/>
      <w:lvlText w:val="（%1）"/>
      <w:lvlJc w:val="left"/>
      <w:pPr>
        <w:tabs>
          <w:tab w:val="num" w:pos="1718"/>
        </w:tabs>
        <w:ind w:left="1718" w:hanging="10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5123471"/>
    <w:multiLevelType w:val="hybridMultilevel"/>
    <w:tmpl w:val="9022D676"/>
    <w:lvl w:ilvl="0" w:tplc="45482EC4">
      <w:start w:val="1"/>
      <w:numFmt w:val="taiwaneseCountingThousand"/>
      <w:lvlText w:val="（%1）"/>
      <w:lvlJc w:val="left"/>
      <w:pPr>
        <w:tabs>
          <w:tab w:val="num" w:pos="1790"/>
        </w:tabs>
        <w:ind w:left="1790" w:hanging="1080"/>
      </w:pPr>
      <w:rPr>
        <w:rFonts w:hint="eastAsia"/>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2">
    <w:nsid w:val="0FF84477"/>
    <w:multiLevelType w:val="hybridMultilevel"/>
    <w:tmpl w:val="89D2AB6E"/>
    <w:lvl w:ilvl="0" w:tplc="1512BABE">
      <w:start w:val="2"/>
      <w:numFmt w:val="taiwaneseCountingThousand"/>
      <w:lvlText w:val="（%1）"/>
      <w:lvlJc w:val="left"/>
      <w:pPr>
        <w:tabs>
          <w:tab w:val="num" w:pos="1718"/>
        </w:tabs>
        <w:ind w:left="1718"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959105F"/>
    <w:multiLevelType w:val="hybridMultilevel"/>
    <w:tmpl w:val="9022D676"/>
    <w:lvl w:ilvl="0" w:tplc="45482EC4">
      <w:start w:val="1"/>
      <w:numFmt w:val="taiwaneseCountingThousand"/>
      <w:lvlText w:val="（%1）"/>
      <w:lvlJc w:val="left"/>
      <w:pPr>
        <w:tabs>
          <w:tab w:val="num" w:pos="1718"/>
        </w:tabs>
        <w:ind w:left="1718" w:hanging="1080"/>
      </w:pPr>
      <w:rPr>
        <w:rFonts w:hint="eastAsia"/>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4">
    <w:nsid w:val="1D27286F"/>
    <w:multiLevelType w:val="hybridMultilevel"/>
    <w:tmpl w:val="A6663BFE"/>
    <w:lvl w:ilvl="0" w:tplc="482640A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E71DF"/>
    <w:multiLevelType w:val="hybridMultilevel"/>
    <w:tmpl w:val="826CE074"/>
    <w:lvl w:ilvl="0" w:tplc="4C105A4C">
      <w:start w:val="1"/>
      <w:numFmt w:val="taiwaneseCountingThousand"/>
      <w:lvlText w:val="（%1）"/>
      <w:lvlJc w:val="left"/>
      <w:pPr>
        <w:tabs>
          <w:tab w:val="num" w:pos="1718"/>
        </w:tabs>
        <w:ind w:left="1718" w:hanging="10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C382E05"/>
    <w:multiLevelType w:val="hybridMultilevel"/>
    <w:tmpl w:val="74FE93BE"/>
    <w:lvl w:ilvl="0" w:tplc="6846DF22">
      <w:start w:val="1"/>
      <w:numFmt w:val="taiwaneseCountingThousand"/>
      <w:lvlText w:val="（%1）"/>
      <w:lvlJc w:val="left"/>
      <w:pPr>
        <w:tabs>
          <w:tab w:val="num" w:pos="1718"/>
        </w:tabs>
        <w:ind w:left="1718" w:hanging="1080"/>
      </w:pPr>
      <w:rPr>
        <w:rFonts w:hint="eastAsia"/>
        <w:lang w:val="en-US"/>
      </w:rPr>
    </w:lvl>
    <w:lvl w:ilvl="1" w:tplc="7FE29DE2">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F628AD"/>
    <w:multiLevelType w:val="hybridMultilevel"/>
    <w:tmpl w:val="47782D3E"/>
    <w:lvl w:ilvl="0" w:tplc="1512BABE">
      <w:start w:val="2"/>
      <w:numFmt w:val="taiwaneseCountingThousand"/>
      <w:lvlText w:val="（%1）"/>
      <w:lvlJc w:val="left"/>
      <w:pPr>
        <w:tabs>
          <w:tab w:val="num" w:pos="1718"/>
        </w:tabs>
        <w:ind w:left="1718"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C9614B7"/>
    <w:multiLevelType w:val="hybridMultilevel"/>
    <w:tmpl w:val="BC9E7A0E"/>
    <w:lvl w:ilvl="0" w:tplc="92F65C2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F012755"/>
    <w:multiLevelType w:val="hybridMultilevel"/>
    <w:tmpl w:val="9022D676"/>
    <w:lvl w:ilvl="0" w:tplc="45482EC4">
      <w:start w:val="1"/>
      <w:numFmt w:val="taiwaneseCountingThousand"/>
      <w:lvlText w:val="（%1）"/>
      <w:lvlJc w:val="left"/>
      <w:pPr>
        <w:tabs>
          <w:tab w:val="num" w:pos="1680"/>
        </w:tabs>
        <w:ind w:left="1680" w:hanging="1080"/>
      </w:pPr>
      <w:rPr>
        <w:rFonts w:hint="eastAsia"/>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10">
    <w:nsid w:val="4F82076C"/>
    <w:multiLevelType w:val="hybridMultilevel"/>
    <w:tmpl w:val="CB901086"/>
    <w:lvl w:ilvl="0" w:tplc="1512BABE">
      <w:start w:val="2"/>
      <w:numFmt w:val="taiwaneseCountingThousand"/>
      <w:lvlText w:val="（%1）"/>
      <w:lvlJc w:val="left"/>
      <w:pPr>
        <w:tabs>
          <w:tab w:val="num" w:pos="1718"/>
        </w:tabs>
        <w:ind w:left="1718" w:hanging="10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3CF60F0"/>
    <w:multiLevelType w:val="hybridMultilevel"/>
    <w:tmpl w:val="58123FF0"/>
    <w:lvl w:ilvl="0" w:tplc="1512BABE">
      <w:start w:val="2"/>
      <w:numFmt w:val="taiwaneseCountingThousand"/>
      <w:lvlText w:val="（%1）"/>
      <w:lvlJc w:val="left"/>
      <w:pPr>
        <w:tabs>
          <w:tab w:val="num" w:pos="1718"/>
        </w:tabs>
        <w:ind w:left="1718"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45328D7"/>
    <w:multiLevelType w:val="hybridMultilevel"/>
    <w:tmpl w:val="E3860F88"/>
    <w:lvl w:ilvl="0" w:tplc="4C105A4C">
      <w:start w:val="1"/>
      <w:numFmt w:val="taiwaneseCountingThousand"/>
      <w:lvlText w:val="（%1）"/>
      <w:lvlJc w:val="left"/>
      <w:pPr>
        <w:tabs>
          <w:tab w:val="num" w:pos="1718"/>
        </w:tabs>
        <w:ind w:left="1718" w:hanging="10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9067254"/>
    <w:multiLevelType w:val="hybridMultilevel"/>
    <w:tmpl w:val="E904BB02"/>
    <w:lvl w:ilvl="0" w:tplc="4552F22A">
      <w:start w:val="1"/>
      <w:numFmt w:val="taiwaneseCountingThousand"/>
      <w:lvlText w:val="（%1）"/>
      <w:lvlJc w:val="left"/>
      <w:pPr>
        <w:tabs>
          <w:tab w:val="num" w:pos="1725"/>
        </w:tabs>
        <w:ind w:left="1725" w:hanging="108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4">
    <w:nsid w:val="5B4243B0"/>
    <w:multiLevelType w:val="hybridMultilevel"/>
    <w:tmpl w:val="302668F0"/>
    <w:lvl w:ilvl="0" w:tplc="4790D606">
      <w:numFmt w:val="bullet"/>
      <w:lvlText w:val="□"/>
      <w:lvlJc w:val="left"/>
      <w:pPr>
        <w:tabs>
          <w:tab w:val="num" w:pos="360"/>
        </w:tabs>
        <w:ind w:left="360" w:hanging="360"/>
      </w:pPr>
      <w:rPr>
        <w:rFonts w:ascii="標楷體" w:eastAsia="標楷體" w:hAnsi="Times New Roman" w:cs="Times New Roman" w:hint="eastAsia"/>
        <w:color w:val="auto"/>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5E680107"/>
    <w:multiLevelType w:val="hybridMultilevel"/>
    <w:tmpl w:val="ECC2900A"/>
    <w:lvl w:ilvl="0" w:tplc="454CEF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1F369A0"/>
    <w:multiLevelType w:val="hybridMultilevel"/>
    <w:tmpl w:val="EEA019CC"/>
    <w:lvl w:ilvl="0" w:tplc="0080AB38">
      <w:start w:val="1"/>
      <w:numFmt w:val="taiwaneseCountingThousand"/>
      <w:lvlText w:val="%1、"/>
      <w:lvlJc w:val="left"/>
      <w:pPr>
        <w:ind w:left="480" w:hanging="48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22C0DB1"/>
    <w:multiLevelType w:val="multilevel"/>
    <w:tmpl w:val="A6663BFE"/>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9F65695"/>
    <w:multiLevelType w:val="hybridMultilevel"/>
    <w:tmpl w:val="D91A4A66"/>
    <w:lvl w:ilvl="0" w:tplc="0F72FE06">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ED77106"/>
    <w:multiLevelType w:val="hybridMultilevel"/>
    <w:tmpl w:val="A7AC189C"/>
    <w:lvl w:ilvl="0" w:tplc="4C105A4C">
      <w:start w:val="1"/>
      <w:numFmt w:val="taiwaneseCountingThousand"/>
      <w:lvlText w:val="（%1）"/>
      <w:lvlJc w:val="left"/>
      <w:pPr>
        <w:tabs>
          <w:tab w:val="num" w:pos="1718"/>
        </w:tabs>
        <w:ind w:left="1718" w:hanging="1080"/>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1355652"/>
    <w:multiLevelType w:val="hybridMultilevel"/>
    <w:tmpl w:val="B630D1AC"/>
    <w:lvl w:ilvl="0" w:tplc="4C105A4C">
      <w:start w:val="1"/>
      <w:numFmt w:val="taiwaneseCountingThousand"/>
      <w:lvlText w:val="（%1）"/>
      <w:lvlJc w:val="left"/>
      <w:pPr>
        <w:tabs>
          <w:tab w:val="num" w:pos="1718"/>
        </w:tabs>
        <w:ind w:left="1718" w:hanging="1080"/>
      </w:pPr>
      <w:rPr>
        <w:rFonts w:hint="eastAsia"/>
        <w:lang w:val="en-US"/>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21">
    <w:nsid w:val="724063A7"/>
    <w:multiLevelType w:val="hybridMultilevel"/>
    <w:tmpl w:val="D93694BA"/>
    <w:lvl w:ilvl="0" w:tplc="B2782BC0">
      <w:start w:val="1"/>
      <w:numFmt w:val="taiwaneseCountingThousand"/>
      <w:lvlText w:val="%1、"/>
      <w:lvlJc w:val="left"/>
      <w:pPr>
        <w:tabs>
          <w:tab w:val="num" w:pos="480"/>
        </w:tabs>
        <w:ind w:left="480" w:hanging="480"/>
      </w:pPr>
      <w:rPr>
        <w:rFonts w:hint="eastAsia"/>
      </w:rPr>
    </w:lvl>
    <w:lvl w:ilvl="1" w:tplc="0F72FE06">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BCC0495"/>
    <w:multiLevelType w:val="hybridMultilevel"/>
    <w:tmpl w:val="D98EC26A"/>
    <w:lvl w:ilvl="0" w:tplc="1512BABE">
      <w:start w:val="2"/>
      <w:numFmt w:val="taiwaneseCountingThousand"/>
      <w:lvlText w:val="（%1）"/>
      <w:lvlJc w:val="left"/>
      <w:pPr>
        <w:tabs>
          <w:tab w:val="num" w:pos="1718"/>
        </w:tabs>
        <w:ind w:left="1718"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C4703D9"/>
    <w:multiLevelType w:val="hybridMultilevel"/>
    <w:tmpl w:val="70783FE6"/>
    <w:lvl w:ilvl="0" w:tplc="1512BABE">
      <w:start w:val="2"/>
      <w:numFmt w:val="taiwaneseCountingThousand"/>
      <w:lvlText w:val="（%1）"/>
      <w:lvlJc w:val="left"/>
      <w:pPr>
        <w:tabs>
          <w:tab w:val="num" w:pos="1718"/>
        </w:tabs>
        <w:ind w:left="1718"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1"/>
  </w:num>
  <w:num w:numId="2">
    <w:abstractNumId w:val="13"/>
  </w:num>
  <w:num w:numId="3">
    <w:abstractNumId w:val="20"/>
  </w:num>
  <w:num w:numId="4">
    <w:abstractNumId w:val="14"/>
  </w:num>
  <w:num w:numId="5">
    <w:abstractNumId w:val="4"/>
  </w:num>
  <w:num w:numId="6">
    <w:abstractNumId w:val="1"/>
  </w:num>
  <w:num w:numId="7">
    <w:abstractNumId w:val="18"/>
  </w:num>
  <w:num w:numId="8">
    <w:abstractNumId w:val="3"/>
  </w:num>
  <w:num w:numId="9">
    <w:abstractNumId w:val="9"/>
  </w:num>
  <w:num w:numId="10">
    <w:abstractNumId w:val="16"/>
  </w:num>
  <w:num w:numId="11">
    <w:abstractNumId w:val="15"/>
  </w:num>
  <w:num w:numId="12">
    <w:abstractNumId w:val="10"/>
  </w:num>
  <w:num w:numId="13">
    <w:abstractNumId w:val="22"/>
  </w:num>
  <w:num w:numId="14">
    <w:abstractNumId w:val="23"/>
  </w:num>
  <w:num w:numId="15">
    <w:abstractNumId w:val="11"/>
  </w:num>
  <w:num w:numId="16">
    <w:abstractNumId w:val="7"/>
  </w:num>
  <w:num w:numId="17">
    <w:abstractNumId w:val="2"/>
  </w:num>
  <w:num w:numId="18">
    <w:abstractNumId w:val="5"/>
  </w:num>
  <w:num w:numId="19">
    <w:abstractNumId w:val="19"/>
  </w:num>
  <w:num w:numId="20">
    <w:abstractNumId w:val="12"/>
  </w:num>
  <w:num w:numId="21">
    <w:abstractNumId w:val="0"/>
  </w:num>
  <w:num w:numId="22">
    <w:abstractNumId w:val="17"/>
  </w:num>
  <w:num w:numId="23">
    <w:abstractNumId w:val="6"/>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6F3A"/>
    <w:rsid w:val="000019D5"/>
    <w:rsid w:val="000020A0"/>
    <w:rsid w:val="000032DE"/>
    <w:rsid w:val="00012EC0"/>
    <w:rsid w:val="00013161"/>
    <w:rsid w:val="000141E5"/>
    <w:rsid w:val="0001595B"/>
    <w:rsid w:val="00016582"/>
    <w:rsid w:val="0002028F"/>
    <w:rsid w:val="00020CE3"/>
    <w:rsid w:val="00021889"/>
    <w:rsid w:val="00025FED"/>
    <w:rsid w:val="00031126"/>
    <w:rsid w:val="000335F3"/>
    <w:rsid w:val="0003710D"/>
    <w:rsid w:val="00040ADE"/>
    <w:rsid w:val="0004228F"/>
    <w:rsid w:val="0004300F"/>
    <w:rsid w:val="000452ED"/>
    <w:rsid w:val="0004604A"/>
    <w:rsid w:val="00054F78"/>
    <w:rsid w:val="00056E05"/>
    <w:rsid w:val="00064DAC"/>
    <w:rsid w:val="00071A97"/>
    <w:rsid w:val="00071BDE"/>
    <w:rsid w:val="000725EA"/>
    <w:rsid w:val="00076CE6"/>
    <w:rsid w:val="000800A9"/>
    <w:rsid w:val="00086327"/>
    <w:rsid w:val="00090F97"/>
    <w:rsid w:val="00092C0D"/>
    <w:rsid w:val="00094443"/>
    <w:rsid w:val="0009483B"/>
    <w:rsid w:val="000972AD"/>
    <w:rsid w:val="000A0FBA"/>
    <w:rsid w:val="000A3D40"/>
    <w:rsid w:val="000A5009"/>
    <w:rsid w:val="000A5697"/>
    <w:rsid w:val="000B73CC"/>
    <w:rsid w:val="000B7D7C"/>
    <w:rsid w:val="000C0059"/>
    <w:rsid w:val="000C4527"/>
    <w:rsid w:val="000C54E4"/>
    <w:rsid w:val="000C5D71"/>
    <w:rsid w:val="000C6BE2"/>
    <w:rsid w:val="000C7FC7"/>
    <w:rsid w:val="000D05B5"/>
    <w:rsid w:val="000D20BD"/>
    <w:rsid w:val="000D2947"/>
    <w:rsid w:val="000D49A7"/>
    <w:rsid w:val="000D4AE8"/>
    <w:rsid w:val="000E5005"/>
    <w:rsid w:val="000E60A3"/>
    <w:rsid w:val="000F0DD2"/>
    <w:rsid w:val="000F1133"/>
    <w:rsid w:val="000F18DE"/>
    <w:rsid w:val="000F2253"/>
    <w:rsid w:val="000F285A"/>
    <w:rsid w:val="000F4BC5"/>
    <w:rsid w:val="000F6725"/>
    <w:rsid w:val="000F6898"/>
    <w:rsid w:val="000F6C3C"/>
    <w:rsid w:val="00101410"/>
    <w:rsid w:val="00103712"/>
    <w:rsid w:val="00104BB4"/>
    <w:rsid w:val="00104F3E"/>
    <w:rsid w:val="00107DAD"/>
    <w:rsid w:val="00110E63"/>
    <w:rsid w:val="001116C8"/>
    <w:rsid w:val="001120CD"/>
    <w:rsid w:val="001154B1"/>
    <w:rsid w:val="001154F1"/>
    <w:rsid w:val="0011561A"/>
    <w:rsid w:val="001175DD"/>
    <w:rsid w:val="00121F37"/>
    <w:rsid w:val="00135E22"/>
    <w:rsid w:val="0013689D"/>
    <w:rsid w:val="00140EF7"/>
    <w:rsid w:val="00145125"/>
    <w:rsid w:val="00152200"/>
    <w:rsid w:val="001538FE"/>
    <w:rsid w:val="001551F2"/>
    <w:rsid w:val="001552AD"/>
    <w:rsid w:val="00155D53"/>
    <w:rsid w:val="00155E5B"/>
    <w:rsid w:val="001633C4"/>
    <w:rsid w:val="00163609"/>
    <w:rsid w:val="0016647D"/>
    <w:rsid w:val="001706E9"/>
    <w:rsid w:val="00180F8F"/>
    <w:rsid w:val="00183BB9"/>
    <w:rsid w:val="001844FB"/>
    <w:rsid w:val="001849A9"/>
    <w:rsid w:val="00184E43"/>
    <w:rsid w:val="00194DB7"/>
    <w:rsid w:val="00197758"/>
    <w:rsid w:val="001977DB"/>
    <w:rsid w:val="001A2674"/>
    <w:rsid w:val="001A3A74"/>
    <w:rsid w:val="001A4D6A"/>
    <w:rsid w:val="001B03E8"/>
    <w:rsid w:val="001B2A62"/>
    <w:rsid w:val="001B5D0C"/>
    <w:rsid w:val="001B6020"/>
    <w:rsid w:val="001B62D1"/>
    <w:rsid w:val="001C0AF9"/>
    <w:rsid w:val="001C1561"/>
    <w:rsid w:val="001C34BF"/>
    <w:rsid w:val="001C4B72"/>
    <w:rsid w:val="001D0870"/>
    <w:rsid w:val="001D1156"/>
    <w:rsid w:val="001D1613"/>
    <w:rsid w:val="001D19FB"/>
    <w:rsid w:val="001D6049"/>
    <w:rsid w:val="001D707F"/>
    <w:rsid w:val="001E02B4"/>
    <w:rsid w:val="001E08A5"/>
    <w:rsid w:val="001E174E"/>
    <w:rsid w:val="001E464F"/>
    <w:rsid w:val="001E5848"/>
    <w:rsid w:val="001F146E"/>
    <w:rsid w:val="001F4E35"/>
    <w:rsid w:val="00201684"/>
    <w:rsid w:val="0020180F"/>
    <w:rsid w:val="00203F74"/>
    <w:rsid w:val="00206AD4"/>
    <w:rsid w:val="00207AC9"/>
    <w:rsid w:val="002110EA"/>
    <w:rsid w:val="00211370"/>
    <w:rsid w:val="0021179A"/>
    <w:rsid w:val="00215228"/>
    <w:rsid w:val="00216AD1"/>
    <w:rsid w:val="00223B2A"/>
    <w:rsid w:val="00230B1C"/>
    <w:rsid w:val="00230FF3"/>
    <w:rsid w:val="00231AFD"/>
    <w:rsid w:val="00231D10"/>
    <w:rsid w:val="002333D4"/>
    <w:rsid w:val="00234D19"/>
    <w:rsid w:val="0024097E"/>
    <w:rsid w:val="00244703"/>
    <w:rsid w:val="002469F7"/>
    <w:rsid w:val="002474D4"/>
    <w:rsid w:val="00251BEC"/>
    <w:rsid w:val="00251C71"/>
    <w:rsid w:val="002573FC"/>
    <w:rsid w:val="002610F9"/>
    <w:rsid w:val="00262BB9"/>
    <w:rsid w:val="00263234"/>
    <w:rsid w:val="00263BAF"/>
    <w:rsid w:val="00264880"/>
    <w:rsid w:val="00265B4D"/>
    <w:rsid w:val="00270C81"/>
    <w:rsid w:val="00275D2C"/>
    <w:rsid w:val="00281009"/>
    <w:rsid w:val="00283564"/>
    <w:rsid w:val="002839F3"/>
    <w:rsid w:val="00293B3B"/>
    <w:rsid w:val="00293B5B"/>
    <w:rsid w:val="00293F9B"/>
    <w:rsid w:val="00294537"/>
    <w:rsid w:val="002A7682"/>
    <w:rsid w:val="002B021B"/>
    <w:rsid w:val="002B1745"/>
    <w:rsid w:val="002B2BAA"/>
    <w:rsid w:val="002B3986"/>
    <w:rsid w:val="002B6303"/>
    <w:rsid w:val="002B6FE8"/>
    <w:rsid w:val="002C1E03"/>
    <w:rsid w:val="002C792A"/>
    <w:rsid w:val="002D0DDA"/>
    <w:rsid w:val="002D1D83"/>
    <w:rsid w:val="002D6027"/>
    <w:rsid w:val="002D6939"/>
    <w:rsid w:val="002D7EDE"/>
    <w:rsid w:val="002E228A"/>
    <w:rsid w:val="002E4AE5"/>
    <w:rsid w:val="002E5C8B"/>
    <w:rsid w:val="002E6A76"/>
    <w:rsid w:val="002E76B2"/>
    <w:rsid w:val="002F0C16"/>
    <w:rsid w:val="002F1820"/>
    <w:rsid w:val="002F36D5"/>
    <w:rsid w:val="002F7C49"/>
    <w:rsid w:val="003010CC"/>
    <w:rsid w:val="00302472"/>
    <w:rsid w:val="00307ECB"/>
    <w:rsid w:val="00310787"/>
    <w:rsid w:val="003113AB"/>
    <w:rsid w:val="00312266"/>
    <w:rsid w:val="00320192"/>
    <w:rsid w:val="0032173F"/>
    <w:rsid w:val="0032189B"/>
    <w:rsid w:val="00323260"/>
    <w:rsid w:val="003359B0"/>
    <w:rsid w:val="0034117A"/>
    <w:rsid w:val="0034203F"/>
    <w:rsid w:val="00345945"/>
    <w:rsid w:val="0034755B"/>
    <w:rsid w:val="003479E6"/>
    <w:rsid w:val="0035010F"/>
    <w:rsid w:val="003549C1"/>
    <w:rsid w:val="00355460"/>
    <w:rsid w:val="00362955"/>
    <w:rsid w:val="00363DF4"/>
    <w:rsid w:val="003651D5"/>
    <w:rsid w:val="00365CAA"/>
    <w:rsid w:val="00367E79"/>
    <w:rsid w:val="0037011F"/>
    <w:rsid w:val="003759AD"/>
    <w:rsid w:val="00380284"/>
    <w:rsid w:val="003804EF"/>
    <w:rsid w:val="00382DBC"/>
    <w:rsid w:val="00383435"/>
    <w:rsid w:val="00383C98"/>
    <w:rsid w:val="00392FCE"/>
    <w:rsid w:val="00395B20"/>
    <w:rsid w:val="00397293"/>
    <w:rsid w:val="003A0156"/>
    <w:rsid w:val="003A104B"/>
    <w:rsid w:val="003A1324"/>
    <w:rsid w:val="003A1982"/>
    <w:rsid w:val="003A46F7"/>
    <w:rsid w:val="003A5CB4"/>
    <w:rsid w:val="003A5CBB"/>
    <w:rsid w:val="003A5F18"/>
    <w:rsid w:val="003B1F2C"/>
    <w:rsid w:val="003B42AA"/>
    <w:rsid w:val="003B56E5"/>
    <w:rsid w:val="003B6A8D"/>
    <w:rsid w:val="003B7140"/>
    <w:rsid w:val="003B7939"/>
    <w:rsid w:val="003C2503"/>
    <w:rsid w:val="003C45E4"/>
    <w:rsid w:val="003D3056"/>
    <w:rsid w:val="003D5E0D"/>
    <w:rsid w:val="003E1DB0"/>
    <w:rsid w:val="003E2EFE"/>
    <w:rsid w:val="003E5674"/>
    <w:rsid w:val="003E596D"/>
    <w:rsid w:val="003E670A"/>
    <w:rsid w:val="003F2589"/>
    <w:rsid w:val="003F27A3"/>
    <w:rsid w:val="003F2F29"/>
    <w:rsid w:val="003F3AD9"/>
    <w:rsid w:val="003F564E"/>
    <w:rsid w:val="003F5C9F"/>
    <w:rsid w:val="00402A12"/>
    <w:rsid w:val="00404F6E"/>
    <w:rsid w:val="0041021E"/>
    <w:rsid w:val="00410640"/>
    <w:rsid w:val="00410A7C"/>
    <w:rsid w:val="00411807"/>
    <w:rsid w:val="00412BA7"/>
    <w:rsid w:val="00413288"/>
    <w:rsid w:val="004149B5"/>
    <w:rsid w:val="004154DE"/>
    <w:rsid w:val="00416F61"/>
    <w:rsid w:val="0042006B"/>
    <w:rsid w:val="00421807"/>
    <w:rsid w:val="00422EEC"/>
    <w:rsid w:val="00425D4E"/>
    <w:rsid w:val="00427A87"/>
    <w:rsid w:val="00431178"/>
    <w:rsid w:val="004332A5"/>
    <w:rsid w:val="004334BA"/>
    <w:rsid w:val="0043442B"/>
    <w:rsid w:val="00434C48"/>
    <w:rsid w:val="00441AFF"/>
    <w:rsid w:val="00445F76"/>
    <w:rsid w:val="00450492"/>
    <w:rsid w:val="00450998"/>
    <w:rsid w:val="00450F15"/>
    <w:rsid w:val="004548B0"/>
    <w:rsid w:val="00454C07"/>
    <w:rsid w:val="00454CD6"/>
    <w:rsid w:val="00456746"/>
    <w:rsid w:val="00460034"/>
    <w:rsid w:val="00461B77"/>
    <w:rsid w:val="004631A0"/>
    <w:rsid w:val="004647F4"/>
    <w:rsid w:val="004729D9"/>
    <w:rsid w:val="004746B2"/>
    <w:rsid w:val="00475517"/>
    <w:rsid w:val="00476A5A"/>
    <w:rsid w:val="004838A8"/>
    <w:rsid w:val="004850CF"/>
    <w:rsid w:val="00492866"/>
    <w:rsid w:val="00493431"/>
    <w:rsid w:val="004955B2"/>
    <w:rsid w:val="00496A84"/>
    <w:rsid w:val="004975C2"/>
    <w:rsid w:val="004A1EBE"/>
    <w:rsid w:val="004A276C"/>
    <w:rsid w:val="004A3EFF"/>
    <w:rsid w:val="004A79FF"/>
    <w:rsid w:val="004B3324"/>
    <w:rsid w:val="004B5DAE"/>
    <w:rsid w:val="004C31F6"/>
    <w:rsid w:val="004C37B1"/>
    <w:rsid w:val="004C63BA"/>
    <w:rsid w:val="004C6D45"/>
    <w:rsid w:val="004D52FF"/>
    <w:rsid w:val="004D7A21"/>
    <w:rsid w:val="004D7D40"/>
    <w:rsid w:val="004E711B"/>
    <w:rsid w:val="004E7194"/>
    <w:rsid w:val="004F1478"/>
    <w:rsid w:val="004F24E7"/>
    <w:rsid w:val="004F27BA"/>
    <w:rsid w:val="004F450D"/>
    <w:rsid w:val="004F46CA"/>
    <w:rsid w:val="00503547"/>
    <w:rsid w:val="00506112"/>
    <w:rsid w:val="00510D51"/>
    <w:rsid w:val="005111C3"/>
    <w:rsid w:val="005135DC"/>
    <w:rsid w:val="00516608"/>
    <w:rsid w:val="00517FF2"/>
    <w:rsid w:val="00522477"/>
    <w:rsid w:val="0052537D"/>
    <w:rsid w:val="0052645A"/>
    <w:rsid w:val="00530CA9"/>
    <w:rsid w:val="00533D60"/>
    <w:rsid w:val="00536BB4"/>
    <w:rsid w:val="00536C2B"/>
    <w:rsid w:val="0053734B"/>
    <w:rsid w:val="005452D9"/>
    <w:rsid w:val="00545C0E"/>
    <w:rsid w:val="00550341"/>
    <w:rsid w:val="00550E5E"/>
    <w:rsid w:val="00551AA3"/>
    <w:rsid w:val="005536B3"/>
    <w:rsid w:val="00553F12"/>
    <w:rsid w:val="005548E0"/>
    <w:rsid w:val="005554AF"/>
    <w:rsid w:val="00556C08"/>
    <w:rsid w:val="00557852"/>
    <w:rsid w:val="005611AD"/>
    <w:rsid w:val="0056171B"/>
    <w:rsid w:val="00563BBB"/>
    <w:rsid w:val="00570373"/>
    <w:rsid w:val="005704C3"/>
    <w:rsid w:val="00571904"/>
    <w:rsid w:val="0057372F"/>
    <w:rsid w:val="00575157"/>
    <w:rsid w:val="005754E8"/>
    <w:rsid w:val="00576A2F"/>
    <w:rsid w:val="005808E0"/>
    <w:rsid w:val="00580FF1"/>
    <w:rsid w:val="00582BDD"/>
    <w:rsid w:val="0058517E"/>
    <w:rsid w:val="00586C5B"/>
    <w:rsid w:val="00590C1F"/>
    <w:rsid w:val="00594856"/>
    <w:rsid w:val="005959E9"/>
    <w:rsid w:val="00596D3C"/>
    <w:rsid w:val="005A551D"/>
    <w:rsid w:val="005A6DDF"/>
    <w:rsid w:val="005B1BD6"/>
    <w:rsid w:val="005B2E62"/>
    <w:rsid w:val="005B489F"/>
    <w:rsid w:val="005C1B4C"/>
    <w:rsid w:val="005C42D6"/>
    <w:rsid w:val="005C4602"/>
    <w:rsid w:val="005C4BE4"/>
    <w:rsid w:val="005C5B94"/>
    <w:rsid w:val="005D16EE"/>
    <w:rsid w:val="005D33BA"/>
    <w:rsid w:val="005E1147"/>
    <w:rsid w:val="005E453C"/>
    <w:rsid w:val="005F0AF8"/>
    <w:rsid w:val="005F1E7F"/>
    <w:rsid w:val="005F40C9"/>
    <w:rsid w:val="00600530"/>
    <w:rsid w:val="006015B3"/>
    <w:rsid w:val="006048BF"/>
    <w:rsid w:val="0060711D"/>
    <w:rsid w:val="00607434"/>
    <w:rsid w:val="0061015D"/>
    <w:rsid w:val="006149BA"/>
    <w:rsid w:val="006228FF"/>
    <w:rsid w:val="00624EA8"/>
    <w:rsid w:val="0062555F"/>
    <w:rsid w:val="00625695"/>
    <w:rsid w:val="00625DB7"/>
    <w:rsid w:val="00627AEF"/>
    <w:rsid w:val="0063091A"/>
    <w:rsid w:val="006317C1"/>
    <w:rsid w:val="006365FA"/>
    <w:rsid w:val="00641DED"/>
    <w:rsid w:val="00651E84"/>
    <w:rsid w:val="00652AAB"/>
    <w:rsid w:val="00655647"/>
    <w:rsid w:val="006565AC"/>
    <w:rsid w:val="006610BE"/>
    <w:rsid w:val="00661BE7"/>
    <w:rsid w:val="00665BAE"/>
    <w:rsid w:val="006730AE"/>
    <w:rsid w:val="00675186"/>
    <w:rsid w:val="00677802"/>
    <w:rsid w:val="0068147E"/>
    <w:rsid w:val="00681BF1"/>
    <w:rsid w:val="00685D89"/>
    <w:rsid w:val="0068727A"/>
    <w:rsid w:val="00692CA5"/>
    <w:rsid w:val="00693167"/>
    <w:rsid w:val="00694058"/>
    <w:rsid w:val="0069424D"/>
    <w:rsid w:val="006A039B"/>
    <w:rsid w:val="006A12E4"/>
    <w:rsid w:val="006A4579"/>
    <w:rsid w:val="006A734B"/>
    <w:rsid w:val="006B08AE"/>
    <w:rsid w:val="006C0A2D"/>
    <w:rsid w:val="006C3996"/>
    <w:rsid w:val="006C43E5"/>
    <w:rsid w:val="006C5EEF"/>
    <w:rsid w:val="006C725A"/>
    <w:rsid w:val="006D1E23"/>
    <w:rsid w:val="006D3152"/>
    <w:rsid w:val="006D5930"/>
    <w:rsid w:val="006E0461"/>
    <w:rsid w:val="006E319E"/>
    <w:rsid w:val="006E6047"/>
    <w:rsid w:val="006E79C8"/>
    <w:rsid w:val="006F0C70"/>
    <w:rsid w:val="006F4195"/>
    <w:rsid w:val="006F6DC1"/>
    <w:rsid w:val="0070068A"/>
    <w:rsid w:val="00700FE9"/>
    <w:rsid w:val="0070338A"/>
    <w:rsid w:val="00704B6B"/>
    <w:rsid w:val="007129BB"/>
    <w:rsid w:val="00713BEE"/>
    <w:rsid w:val="00714370"/>
    <w:rsid w:val="00715263"/>
    <w:rsid w:val="00717753"/>
    <w:rsid w:val="007253DC"/>
    <w:rsid w:val="007316A4"/>
    <w:rsid w:val="007338D3"/>
    <w:rsid w:val="00733BDC"/>
    <w:rsid w:val="007348ED"/>
    <w:rsid w:val="007356DF"/>
    <w:rsid w:val="00735841"/>
    <w:rsid w:val="00735E01"/>
    <w:rsid w:val="0074138C"/>
    <w:rsid w:val="00744ED8"/>
    <w:rsid w:val="007517D3"/>
    <w:rsid w:val="00752826"/>
    <w:rsid w:val="0075485A"/>
    <w:rsid w:val="00755D88"/>
    <w:rsid w:val="00757FA3"/>
    <w:rsid w:val="007712CC"/>
    <w:rsid w:val="0077131F"/>
    <w:rsid w:val="00773A37"/>
    <w:rsid w:val="0077438E"/>
    <w:rsid w:val="00780F5A"/>
    <w:rsid w:val="00784282"/>
    <w:rsid w:val="00784CD8"/>
    <w:rsid w:val="00790E4D"/>
    <w:rsid w:val="007954B3"/>
    <w:rsid w:val="00797A58"/>
    <w:rsid w:val="00797C82"/>
    <w:rsid w:val="007B3C70"/>
    <w:rsid w:val="007B5124"/>
    <w:rsid w:val="007C044D"/>
    <w:rsid w:val="007C29F4"/>
    <w:rsid w:val="007C2BC1"/>
    <w:rsid w:val="007C41E5"/>
    <w:rsid w:val="007C6949"/>
    <w:rsid w:val="007D0040"/>
    <w:rsid w:val="007D1005"/>
    <w:rsid w:val="007D2DBA"/>
    <w:rsid w:val="007D5D20"/>
    <w:rsid w:val="007D7AC6"/>
    <w:rsid w:val="007E3251"/>
    <w:rsid w:val="007E59DB"/>
    <w:rsid w:val="007E6D8D"/>
    <w:rsid w:val="007F0837"/>
    <w:rsid w:val="007F6562"/>
    <w:rsid w:val="007F6A00"/>
    <w:rsid w:val="00800EFE"/>
    <w:rsid w:val="008017E1"/>
    <w:rsid w:val="00804CFC"/>
    <w:rsid w:val="0080566A"/>
    <w:rsid w:val="00805D61"/>
    <w:rsid w:val="00815631"/>
    <w:rsid w:val="00815FCD"/>
    <w:rsid w:val="008176FE"/>
    <w:rsid w:val="00822DFB"/>
    <w:rsid w:val="00824FB8"/>
    <w:rsid w:val="00825051"/>
    <w:rsid w:val="00827A31"/>
    <w:rsid w:val="00831C91"/>
    <w:rsid w:val="008342A4"/>
    <w:rsid w:val="00843CE5"/>
    <w:rsid w:val="00845AAA"/>
    <w:rsid w:val="0085078A"/>
    <w:rsid w:val="00851074"/>
    <w:rsid w:val="00851606"/>
    <w:rsid w:val="008519B8"/>
    <w:rsid w:val="00854423"/>
    <w:rsid w:val="008559F5"/>
    <w:rsid w:val="00856A73"/>
    <w:rsid w:val="00857EB1"/>
    <w:rsid w:val="00860998"/>
    <w:rsid w:val="00860BF0"/>
    <w:rsid w:val="00863545"/>
    <w:rsid w:val="00864D3F"/>
    <w:rsid w:val="00865B17"/>
    <w:rsid w:val="008666FC"/>
    <w:rsid w:val="00866B06"/>
    <w:rsid w:val="00872B7F"/>
    <w:rsid w:val="008735A0"/>
    <w:rsid w:val="008735D7"/>
    <w:rsid w:val="00873937"/>
    <w:rsid w:val="008739EA"/>
    <w:rsid w:val="008804C8"/>
    <w:rsid w:val="0088441B"/>
    <w:rsid w:val="0088618B"/>
    <w:rsid w:val="0089095D"/>
    <w:rsid w:val="00892653"/>
    <w:rsid w:val="00892813"/>
    <w:rsid w:val="00893DAC"/>
    <w:rsid w:val="00897A5C"/>
    <w:rsid w:val="008A0951"/>
    <w:rsid w:val="008A1459"/>
    <w:rsid w:val="008A1835"/>
    <w:rsid w:val="008A46B9"/>
    <w:rsid w:val="008A49C4"/>
    <w:rsid w:val="008A517D"/>
    <w:rsid w:val="008A5D7B"/>
    <w:rsid w:val="008B1479"/>
    <w:rsid w:val="008B2FB0"/>
    <w:rsid w:val="008B4332"/>
    <w:rsid w:val="008C08A5"/>
    <w:rsid w:val="008D1DBE"/>
    <w:rsid w:val="008D3841"/>
    <w:rsid w:val="008D4F73"/>
    <w:rsid w:val="008D6C13"/>
    <w:rsid w:val="008F1404"/>
    <w:rsid w:val="008F1781"/>
    <w:rsid w:val="008F53BD"/>
    <w:rsid w:val="008F5F36"/>
    <w:rsid w:val="008F6A28"/>
    <w:rsid w:val="00903425"/>
    <w:rsid w:val="0090487B"/>
    <w:rsid w:val="00907DAE"/>
    <w:rsid w:val="00907EC1"/>
    <w:rsid w:val="009117EC"/>
    <w:rsid w:val="0091216A"/>
    <w:rsid w:val="0091251C"/>
    <w:rsid w:val="00914632"/>
    <w:rsid w:val="009150F3"/>
    <w:rsid w:val="0092617A"/>
    <w:rsid w:val="00930478"/>
    <w:rsid w:val="0093101E"/>
    <w:rsid w:val="00931C0D"/>
    <w:rsid w:val="0093784A"/>
    <w:rsid w:val="00937F09"/>
    <w:rsid w:val="009446BD"/>
    <w:rsid w:val="009626AF"/>
    <w:rsid w:val="00964077"/>
    <w:rsid w:val="009640E1"/>
    <w:rsid w:val="009735E4"/>
    <w:rsid w:val="00973F45"/>
    <w:rsid w:val="00982E6E"/>
    <w:rsid w:val="00983D5C"/>
    <w:rsid w:val="009842E4"/>
    <w:rsid w:val="009859AF"/>
    <w:rsid w:val="009867F6"/>
    <w:rsid w:val="00991662"/>
    <w:rsid w:val="00991BFB"/>
    <w:rsid w:val="00991C7E"/>
    <w:rsid w:val="0099329E"/>
    <w:rsid w:val="009972EF"/>
    <w:rsid w:val="009A426E"/>
    <w:rsid w:val="009A447F"/>
    <w:rsid w:val="009A4ABD"/>
    <w:rsid w:val="009B23C0"/>
    <w:rsid w:val="009B2A23"/>
    <w:rsid w:val="009B3116"/>
    <w:rsid w:val="009B700D"/>
    <w:rsid w:val="009C4830"/>
    <w:rsid w:val="009C54C0"/>
    <w:rsid w:val="009C6E1A"/>
    <w:rsid w:val="009C7B85"/>
    <w:rsid w:val="009D09F8"/>
    <w:rsid w:val="009D113B"/>
    <w:rsid w:val="009D1800"/>
    <w:rsid w:val="009D5795"/>
    <w:rsid w:val="009D7340"/>
    <w:rsid w:val="009D793F"/>
    <w:rsid w:val="009E049D"/>
    <w:rsid w:val="009E0524"/>
    <w:rsid w:val="009E2591"/>
    <w:rsid w:val="009E37D6"/>
    <w:rsid w:val="009E3B5A"/>
    <w:rsid w:val="009E7460"/>
    <w:rsid w:val="009E75E4"/>
    <w:rsid w:val="009F2560"/>
    <w:rsid w:val="009F7CB0"/>
    <w:rsid w:val="00A012FD"/>
    <w:rsid w:val="00A01591"/>
    <w:rsid w:val="00A0363C"/>
    <w:rsid w:val="00A043ED"/>
    <w:rsid w:val="00A04B8A"/>
    <w:rsid w:val="00A05AA1"/>
    <w:rsid w:val="00A05B6B"/>
    <w:rsid w:val="00A05DE7"/>
    <w:rsid w:val="00A11272"/>
    <w:rsid w:val="00A14C40"/>
    <w:rsid w:val="00A15F54"/>
    <w:rsid w:val="00A16D24"/>
    <w:rsid w:val="00A20350"/>
    <w:rsid w:val="00A20866"/>
    <w:rsid w:val="00A213CF"/>
    <w:rsid w:val="00A22DE9"/>
    <w:rsid w:val="00A24190"/>
    <w:rsid w:val="00A2752F"/>
    <w:rsid w:val="00A35423"/>
    <w:rsid w:val="00A3688E"/>
    <w:rsid w:val="00A3742E"/>
    <w:rsid w:val="00A3752B"/>
    <w:rsid w:val="00A40513"/>
    <w:rsid w:val="00A41516"/>
    <w:rsid w:val="00A47F5F"/>
    <w:rsid w:val="00A52101"/>
    <w:rsid w:val="00A526A4"/>
    <w:rsid w:val="00A52A48"/>
    <w:rsid w:val="00A54C16"/>
    <w:rsid w:val="00A54F05"/>
    <w:rsid w:val="00A565F1"/>
    <w:rsid w:val="00A56E2E"/>
    <w:rsid w:val="00A5727E"/>
    <w:rsid w:val="00A57443"/>
    <w:rsid w:val="00A62611"/>
    <w:rsid w:val="00A64170"/>
    <w:rsid w:val="00A70CEC"/>
    <w:rsid w:val="00A738C5"/>
    <w:rsid w:val="00A74019"/>
    <w:rsid w:val="00A7459C"/>
    <w:rsid w:val="00A80972"/>
    <w:rsid w:val="00A81CA7"/>
    <w:rsid w:val="00A827AA"/>
    <w:rsid w:val="00A82E9D"/>
    <w:rsid w:val="00A83C4E"/>
    <w:rsid w:val="00A83E51"/>
    <w:rsid w:val="00A8534B"/>
    <w:rsid w:val="00A87898"/>
    <w:rsid w:val="00A946F7"/>
    <w:rsid w:val="00A968C9"/>
    <w:rsid w:val="00A97050"/>
    <w:rsid w:val="00A9726C"/>
    <w:rsid w:val="00AA0837"/>
    <w:rsid w:val="00AA2A58"/>
    <w:rsid w:val="00AA3177"/>
    <w:rsid w:val="00AA3BC2"/>
    <w:rsid w:val="00AA5AD4"/>
    <w:rsid w:val="00AB1E77"/>
    <w:rsid w:val="00AB20F7"/>
    <w:rsid w:val="00AB6F3A"/>
    <w:rsid w:val="00AC0357"/>
    <w:rsid w:val="00AC0B4F"/>
    <w:rsid w:val="00AC2093"/>
    <w:rsid w:val="00AC3483"/>
    <w:rsid w:val="00AC59A1"/>
    <w:rsid w:val="00AD2CD0"/>
    <w:rsid w:val="00AD7C0A"/>
    <w:rsid w:val="00AD7C0F"/>
    <w:rsid w:val="00AE0519"/>
    <w:rsid w:val="00AE052B"/>
    <w:rsid w:val="00AE2A47"/>
    <w:rsid w:val="00AE45B1"/>
    <w:rsid w:val="00AF2D6D"/>
    <w:rsid w:val="00AF5661"/>
    <w:rsid w:val="00AF6567"/>
    <w:rsid w:val="00AF7752"/>
    <w:rsid w:val="00B020AC"/>
    <w:rsid w:val="00B07AD2"/>
    <w:rsid w:val="00B11D5C"/>
    <w:rsid w:val="00B121A3"/>
    <w:rsid w:val="00B13FAD"/>
    <w:rsid w:val="00B16B50"/>
    <w:rsid w:val="00B211BB"/>
    <w:rsid w:val="00B37636"/>
    <w:rsid w:val="00B37F5C"/>
    <w:rsid w:val="00B37FFC"/>
    <w:rsid w:val="00B40D19"/>
    <w:rsid w:val="00B450D1"/>
    <w:rsid w:val="00B45115"/>
    <w:rsid w:val="00B470EE"/>
    <w:rsid w:val="00B52D33"/>
    <w:rsid w:val="00B53C4B"/>
    <w:rsid w:val="00B60152"/>
    <w:rsid w:val="00B607C8"/>
    <w:rsid w:val="00B622E3"/>
    <w:rsid w:val="00B623E4"/>
    <w:rsid w:val="00B62A72"/>
    <w:rsid w:val="00B62E7C"/>
    <w:rsid w:val="00B6308F"/>
    <w:rsid w:val="00B633AB"/>
    <w:rsid w:val="00B654A0"/>
    <w:rsid w:val="00B67000"/>
    <w:rsid w:val="00B71515"/>
    <w:rsid w:val="00B76C45"/>
    <w:rsid w:val="00B802EF"/>
    <w:rsid w:val="00B815B6"/>
    <w:rsid w:val="00B8466A"/>
    <w:rsid w:val="00B85EBD"/>
    <w:rsid w:val="00B86977"/>
    <w:rsid w:val="00B87A43"/>
    <w:rsid w:val="00B90D56"/>
    <w:rsid w:val="00B94002"/>
    <w:rsid w:val="00B94B6E"/>
    <w:rsid w:val="00B9701D"/>
    <w:rsid w:val="00BA39AE"/>
    <w:rsid w:val="00BA6306"/>
    <w:rsid w:val="00BB0E21"/>
    <w:rsid w:val="00BB2251"/>
    <w:rsid w:val="00BB54A1"/>
    <w:rsid w:val="00BB7413"/>
    <w:rsid w:val="00BB7557"/>
    <w:rsid w:val="00BB76E2"/>
    <w:rsid w:val="00BB7DA8"/>
    <w:rsid w:val="00BC066E"/>
    <w:rsid w:val="00BC0C1F"/>
    <w:rsid w:val="00BC25E9"/>
    <w:rsid w:val="00BC465C"/>
    <w:rsid w:val="00BC58F6"/>
    <w:rsid w:val="00BC7257"/>
    <w:rsid w:val="00BD325B"/>
    <w:rsid w:val="00BD34CB"/>
    <w:rsid w:val="00BD42FE"/>
    <w:rsid w:val="00BD62EF"/>
    <w:rsid w:val="00BD7B15"/>
    <w:rsid w:val="00BE39EC"/>
    <w:rsid w:val="00BE776D"/>
    <w:rsid w:val="00BF26E2"/>
    <w:rsid w:val="00BF5992"/>
    <w:rsid w:val="00C02F40"/>
    <w:rsid w:val="00C036CF"/>
    <w:rsid w:val="00C0398B"/>
    <w:rsid w:val="00C040F4"/>
    <w:rsid w:val="00C0551D"/>
    <w:rsid w:val="00C0561E"/>
    <w:rsid w:val="00C05F2F"/>
    <w:rsid w:val="00C069EC"/>
    <w:rsid w:val="00C17E42"/>
    <w:rsid w:val="00C24AFF"/>
    <w:rsid w:val="00C32031"/>
    <w:rsid w:val="00C352CE"/>
    <w:rsid w:val="00C37266"/>
    <w:rsid w:val="00C43BA1"/>
    <w:rsid w:val="00C47FE2"/>
    <w:rsid w:val="00C50AA8"/>
    <w:rsid w:val="00C523E5"/>
    <w:rsid w:val="00C57329"/>
    <w:rsid w:val="00C57C46"/>
    <w:rsid w:val="00C60F26"/>
    <w:rsid w:val="00C6174C"/>
    <w:rsid w:val="00C62918"/>
    <w:rsid w:val="00C63013"/>
    <w:rsid w:val="00C64410"/>
    <w:rsid w:val="00C6780A"/>
    <w:rsid w:val="00C713EF"/>
    <w:rsid w:val="00C72936"/>
    <w:rsid w:val="00C7752B"/>
    <w:rsid w:val="00C80B84"/>
    <w:rsid w:val="00C81BFA"/>
    <w:rsid w:val="00C82BAE"/>
    <w:rsid w:val="00C8709A"/>
    <w:rsid w:val="00C90BAB"/>
    <w:rsid w:val="00C928F7"/>
    <w:rsid w:val="00C93B86"/>
    <w:rsid w:val="00C950FC"/>
    <w:rsid w:val="00C95524"/>
    <w:rsid w:val="00CA1321"/>
    <w:rsid w:val="00CA28E6"/>
    <w:rsid w:val="00CB7011"/>
    <w:rsid w:val="00CC0524"/>
    <w:rsid w:val="00CC4C9F"/>
    <w:rsid w:val="00CC580C"/>
    <w:rsid w:val="00CD1546"/>
    <w:rsid w:val="00CD1DD7"/>
    <w:rsid w:val="00CD4865"/>
    <w:rsid w:val="00CD728F"/>
    <w:rsid w:val="00CE0D60"/>
    <w:rsid w:val="00CE37A3"/>
    <w:rsid w:val="00CE43AF"/>
    <w:rsid w:val="00CE455B"/>
    <w:rsid w:val="00CF3604"/>
    <w:rsid w:val="00CF65E8"/>
    <w:rsid w:val="00D00E16"/>
    <w:rsid w:val="00D01923"/>
    <w:rsid w:val="00D019C1"/>
    <w:rsid w:val="00D01A5A"/>
    <w:rsid w:val="00D03617"/>
    <w:rsid w:val="00D12B1D"/>
    <w:rsid w:val="00D15C8F"/>
    <w:rsid w:val="00D2098A"/>
    <w:rsid w:val="00D22722"/>
    <w:rsid w:val="00D237DF"/>
    <w:rsid w:val="00D24FD8"/>
    <w:rsid w:val="00D25E36"/>
    <w:rsid w:val="00D306B7"/>
    <w:rsid w:val="00D30855"/>
    <w:rsid w:val="00D32E88"/>
    <w:rsid w:val="00D3663A"/>
    <w:rsid w:val="00D3745A"/>
    <w:rsid w:val="00D40066"/>
    <w:rsid w:val="00D407F1"/>
    <w:rsid w:val="00D41B33"/>
    <w:rsid w:val="00D4376B"/>
    <w:rsid w:val="00D4715D"/>
    <w:rsid w:val="00D477B2"/>
    <w:rsid w:val="00D509AB"/>
    <w:rsid w:val="00D5202D"/>
    <w:rsid w:val="00D53062"/>
    <w:rsid w:val="00D5479E"/>
    <w:rsid w:val="00D62708"/>
    <w:rsid w:val="00D74921"/>
    <w:rsid w:val="00D76E48"/>
    <w:rsid w:val="00D801C3"/>
    <w:rsid w:val="00D82043"/>
    <w:rsid w:val="00D820DE"/>
    <w:rsid w:val="00D82C7D"/>
    <w:rsid w:val="00D83065"/>
    <w:rsid w:val="00D8547C"/>
    <w:rsid w:val="00D878E3"/>
    <w:rsid w:val="00D90660"/>
    <w:rsid w:val="00D908C1"/>
    <w:rsid w:val="00D90AE7"/>
    <w:rsid w:val="00D914C8"/>
    <w:rsid w:val="00D91BA3"/>
    <w:rsid w:val="00DA38F0"/>
    <w:rsid w:val="00DB0476"/>
    <w:rsid w:val="00DB0713"/>
    <w:rsid w:val="00DB16B3"/>
    <w:rsid w:val="00DB1E25"/>
    <w:rsid w:val="00DB2D31"/>
    <w:rsid w:val="00DB2FF0"/>
    <w:rsid w:val="00DB6D18"/>
    <w:rsid w:val="00DC1E8B"/>
    <w:rsid w:val="00DC2408"/>
    <w:rsid w:val="00DC304A"/>
    <w:rsid w:val="00DC3135"/>
    <w:rsid w:val="00DC4435"/>
    <w:rsid w:val="00DC48EC"/>
    <w:rsid w:val="00DC7F62"/>
    <w:rsid w:val="00DD08F1"/>
    <w:rsid w:val="00DD17B5"/>
    <w:rsid w:val="00DD3CF4"/>
    <w:rsid w:val="00DD3FF3"/>
    <w:rsid w:val="00DD7796"/>
    <w:rsid w:val="00DE750B"/>
    <w:rsid w:val="00DF0FE4"/>
    <w:rsid w:val="00DF7156"/>
    <w:rsid w:val="00E0099E"/>
    <w:rsid w:val="00E009CC"/>
    <w:rsid w:val="00E00B48"/>
    <w:rsid w:val="00E016E2"/>
    <w:rsid w:val="00E036FA"/>
    <w:rsid w:val="00E07376"/>
    <w:rsid w:val="00E07FFD"/>
    <w:rsid w:val="00E12669"/>
    <w:rsid w:val="00E12F53"/>
    <w:rsid w:val="00E15443"/>
    <w:rsid w:val="00E26360"/>
    <w:rsid w:val="00E265A8"/>
    <w:rsid w:val="00E27DD2"/>
    <w:rsid w:val="00E301A3"/>
    <w:rsid w:val="00E3560E"/>
    <w:rsid w:val="00E36667"/>
    <w:rsid w:val="00E3696E"/>
    <w:rsid w:val="00E446FD"/>
    <w:rsid w:val="00E4491D"/>
    <w:rsid w:val="00E51429"/>
    <w:rsid w:val="00E54663"/>
    <w:rsid w:val="00E62BC7"/>
    <w:rsid w:val="00E6448D"/>
    <w:rsid w:val="00E6451B"/>
    <w:rsid w:val="00E64FAB"/>
    <w:rsid w:val="00E656DB"/>
    <w:rsid w:val="00E71774"/>
    <w:rsid w:val="00E72F2D"/>
    <w:rsid w:val="00E73C25"/>
    <w:rsid w:val="00E76585"/>
    <w:rsid w:val="00E76AE3"/>
    <w:rsid w:val="00E83550"/>
    <w:rsid w:val="00E932C0"/>
    <w:rsid w:val="00E95ECA"/>
    <w:rsid w:val="00E96776"/>
    <w:rsid w:val="00EA3770"/>
    <w:rsid w:val="00EA72EB"/>
    <w:rsid w:val="00EA7810"/>
    <w:rsid w:val="00EA7F1B"/>
    <w:rsid w:val="00EB2F3D"/>
    <w:rsid w:val="00EB63EF"/>
    <w:rsid w:val="00EC03E3"/>
    <w:rsid w:val="00EC07AF"/>
    <w:rsid w:val="00EC2156"/>
    <w:rsid w:val="00EC2BC5"/>
    <w:rsid w:val="00EC56EB"/>
    <w:rsid w:val="00ED4B9C"/>
    <w:rsid w:val="00EE4220"/>
    <w:rsid w:val="00EE4456"/>
    <w:rsid w:val="00EE67C5"/>
    <w:rsid w:val="00EF1250"/>
    <w:rsid w:val="00EF1BC4"/>
    <w:rsid w:val="00EF250E"/>
    <w:rsid w:val="00EF4FBA"/>
    <w:rsid w:val="00EF61F8"/>
    <w:rsid w:val="00EF672E"/>
    <w:rsid w:val="00F10216"/>
    <w:rsid w:val="00F1062F"/>
    <w:rsid w:val="00F1164C"/>
    <w:rsid w:val="00F12D4D"/>
    <w:rsid w:val="00F14585"/>
    <w:rsid w:val="00F200E0"/>
    <w:rsid w:val="00F212F3"/>
    <w:rsid w:val="00F2575D"/>
    <w:rsid w:val="00F2681E"/>
    <w:rsid w:val="00F27800"/>
    <w:rsid w:val="00F317EE"/>
    <w:rsid w:val="00F3281C"/>
    <w:rsid w:val="00F328D4"/>
    <w:rsid w:val="00F344C5"/>
    <w:rsid w:val="00F35327"/>
    <w:rsid w:val="00F43952"/>
    <w:rsid w:val="00F50562"/>
    <w:rsid w:val="00F565F4"/>
    <w:rsid w:val="00F633C0"/>
    <w:rsid w:val="00F70F63"/>
    <w:rsid w:val="00F71FA8"/>
    <w:rsid w:val="00F738A6"/>
    <w:rsid w:val="00F747D7"/>
    <w:rsid w:val="00F74AB7"/>
    <w:rsid w:val="00F83234"/>
    <w:rsid w:val="00F86E2A"/>
    <w:rsid w:val="00F906E2"/>
    <w:rsid w:val="00F962E9"/>
    <w:rsid w:val="00FA4DA2"/>
    <w:rsid w:val="00FB3DC3"/>
    <w:rsid w:val="00FB5D0A"/>
    <w:rsid w:val="00FC0DA1"/>
    <w:rsid w:val="00FD0E23"/>
    <w:rsid w:val="00FD2420"/>
    <w:rsid w:val="00FD3777"/>
    <w:rsid w:val="00FD6EE1"/>
    <w:rsid w:val="00FE1573"/>
    <w:rsid w:val="00FE478B"/>
    <w:rsid w:val="00FE7181"/>
    <w:rsid w:val="00FE71FA"/>
    <w:rsid w:val="00FE7F60"/>
    <w:rsid w:val="00FF1144"/>
    <w:rsid w:val="00FF20A8"/>
    <w:rsid w:val="00FF67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EEC"/>
    <w:pPr>
      <w:widowControl w:val="0"/>
    </w:pPr>
    <w:rPr>
      <w:rFonts w:ascii="Times New Roman" w:hAnsi="Times New Roman"/>
      <w:kern w:val="2"/>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AB6F3A"/>
    <w:pPr>
      <w:spacing w:line="520" w:lineRule="exact"/>
      <w:ind w:left="640" w:hangingChars="200" w:hanging="640"/>
    </w:pPr>
    <w:rPr>
      <w:rFonts w:eastAsia="標楷體"/>
      <w:kern w:val="0"/>
      <w:sz w:val="32"/>
      <w:szCs w:val="32"/>
      <w:lang/>
    </w:rPr>
  </w:style>
  <w:style w:type="character" w:customStyle="1" w:styleId="a4">
    <w:name w:val="本文縮排 字元"/>
    <w:link w:val="a3"/>
    <w:semiHidden/>
    <w:rsid w:val="00AB6F3A"/>
    <w:rPr>
      <w:rFonts w:ascii="Times New Roman" w:eastAsia="標楷體" w:hAnsi="Times New Roman" w:cs="Times New Roman"/>
      <w:sz w:val="32"/>
      <w:szCs w:val="32"/>
    </w:rPr>
  </w:style>
  <w:style w:type="paragraph" w:styleId="a5">
    <w:name w:val="Balloon Text"/>
    <w:basedOn w:val="a"/>
    <w:link w:val="a6"/>
    <w:uiPriority w:val="99"/>
    <w:semiHidden/>
    <w:unhideWhenUsed/>
    <w:rsid w:val="00AB6F3A"/>
    <w:rPr>
      <w:rFonts w:ascii="Cambria" w:hAnsi="Cambria"/>
      <w:kern w:val="0"/>
      <w:sz w:val="18"/>
      <w:szCs w:val="18"/>
      <w:lang/>
    </w:rPr>
  </w:style>
  <w:style w:type="character" w:customStyle="1" w:styleId="a6">
    <w:name w:val="註解方塊文字 字元"/>
    <w:link w:val="a5"/>
    <w:uiPriority w:val="99"/>
    <w:semiHidden/>
    <w:rsid w:val="00AB6F3A"/>
    <w:rPr>
      <w:rFonts w:ascii="Cambria" w:eastAsia="新細明體" w:hAnsi="Cambria" w:cs="Times New Roman"/>
      <w:sz w:val="18"/>
      <w:szCs w:val="18"/>
    </w:rPr>
  </w:style>
  <w:style w:type="paragraph" w:styleId="a7">
    <w:name w:val="header"/>
    <w:basedOn w:val="a"/>
    <w:link w:val="a8"/>
    <w:uiPriority w:val="99"/>
    <w:unhideWhenUsed/>
    <w:rsid w:val="00D908C1"/>
    <w:pPr>
      <w:tabs>
        <w:tab w:val="center" w:pos="4153"/>
        <w:tab w:val="right" w:pos="8306"/>
      </w:tabs>
      <w:snapToGrid w:val="0"/>
    </w:pPr>
    <w:rPr>
      <w:kern w:val="0"/>
      <w:sz w:val="20"/>
      <w:szCs w:val="20"/>
      <w:lang/>
    </w:rPr>
  </w:style>
  <w:style w:type="character" w:customStyle="1" w:styleId="a8">
    <w:name w:val="頁首 字元"/>
    <w:link w:val="a7"/>
    <w:uiPriority w:val="99"/>
    <w:rsid w:val="00D908C1"/>
    <w:rPr>
      <w:rFonts w:ascii="Times New Roman" w:eastAsia="新細明體" w:hAnsi="Times New Roman" w:cs="Times New Roman"/>
      <w:sz w:val="20"/>
      <w:szCs w:val="20"/>
    </w:rPr>
  </w:style>
  <w:style w:type="paragraph" w:styleId="a9">
    <w:name w:val="footer"/>
    <w:basedOn w:val="a"/>
    <w:link w:val="aa"/>
    <w:uiPriority w:val="99"/>
    <w:unhideWhenUsed/>
    <w:rsid w:val="00D908C1"/>
    <w:pPr>
      <w:tabs>
        <w:tab w:val="center" w:pos="4153"/>
        <w:tab w:val="right" w:pos="8306"/>
      </w:tabs>
      <w:snapToGrid w:val="0"/>
    </w:pPr>
    <w:rPr>
      <w:kern w:val="0"/>
      <w:sz w:val="20"/>
      <w:szCs w:val="20"/>
      <w:lang/>
    </w:rPr>
  </w:style>
  <w:style w:type="character" w:customStyle="1" w:styleId="aa">
    <w:name w:val="頁尾 字元"/>
    <w:link w:val="a9"/>
    <w:uiPriority w:val="99"/>
    <w:rsid w:val="00D908C1"/>
    <w:rPr>
      <w:rFonts w:ascii="Times New Roman" w:eastAsia="新細明體" w:hAnsi="Times New Roman" w:cs="Times New Roman"/>
      <w:sz w:val="20"/>
      <w:szCs w:val="20"/>
    </w:rPr>
  </w:style>
  <w:style w:type="paragraph" w:styleId="Web">
    <w:name w:val="Normal (Web)"/>
    <w:basedOn w:val="a"/>
    <w:uiPriority w:val="99"/>
    <w:semiHidden/>
    <w:unhideWhenUsed/>
    <w:rsid w:val="00D908C1"/>
    <w:pPr>
      <w:widowControl/>
      <w:spacing w:before="100" w:beforeAutospacing="1" w:after="100" w:afterAutospacing="1"/>
    </w:pPr>
    <w:rPr>
      <w:rFonts w:ascii="新細明體" w:hAnsi="新細明體" w:cs="新細明體"/>
      <w:kern w:val="0"/>
    </w:rPr>
  </w:style>
  <w:style w:type="character" w:styleId="ab">
    <w:name w:val="Strong"/>
    <w:uiPriority w:val="22"/>
    <w:qFormat/>
    <w:rsid w:val="009842E4"/>
    <w:rPr>
      <w:b/>
      <w:bCs/>
    </w:rPr>
  </w:style>
  <w:style w:type="character" w:styleId="ac">
    <w:name w:val="Hyperlink"/>
    <w:uiPriority w:val="99"/>
    <w:semiHidden/>
    <w:unhideWhenUsed/>
    <w:rsid w:val="00404F6E"/>
    <w:rPr>
      <w:strike w:val="0"/>
      <w:dstrike w:val="0"/>
      <w:color w:val="0000FF"/>
      <w:u w:val="none"/>
      <w:effect w:val="none"/>
    </w:rPr>
  </w:style>
  <w:style w:type="character" w:customStyle="1" w:styleId="text11">
    <w:name w:val="text11"/>
    <w:rsid w:val="00404F6E"/>
    <w:rPr>
      <w:color w:val="454545"/>
      <w:sz w:val="11"/>
      <w:szCs w:val="11"/>
    </w:rPr>
  </w:style>
  <w:style w:type="paragraph" w:customStyle="1" w:styleId="011">
    <w:name w:val="011"/>
    <w:basedOn w:val="a"/>
    <w:rsid w:val="008A46B9"/>
    <w:pPr>
      <w:widowControl/>
      <w:spacing w:before="100" w:beforeAutospacing="1" w:after="100" w:afterAutospacing="1"/>
    </w:pPr>
    <w:rPr>
      <w:rFonts w:ascii="新細明體" w:hAnsi="新細明體" w:cs="新細明體"/>
      <w:kern w:val="0"/>
    </w:rPr>
  </w:style>
  <w:style w:type="table" w:styleId="ad">
    <w:name w:val="Table Grid"/>
    <w:basedOn w:val="a1"/>
    <w:uiPriority w:val="59"/>
    <w:rsid w:val="001451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uiPriority w:val="99"/>
    <w:unhideWhenUsed/>
    <w:rsid w:val="001C0AF9"/>
    <w:pPr>
      <w:spacing w:after="120" w:line="480" w:lineRule="auto"/>
    </w:pPr>
    <w:rPr>
      <w:lang/>
    </w:rPr>
  </w:style>
  <w:style w:type="character" w:customStyle="1" w:styleId="20">
    <w:name w:val="本文 2 字元"/>
    <w:link w:val="2"/>
    <w:uiPriority w:val="99"/>
    <w:rsid w:val="001C0AF9"/>
    <w:rPr>
      <w:rFonts w:ascii="Times New Roman" w:hAnsi="Times New Roman"/>
      <w:kern w:val="2"/>
      <w:sz w:val="24"/>
      <w:szCs w:val="24"/>
    </w:rPr>
  </w:style>
  <w:style w:type="paragraph" w:customStyle="1" w:styleId="item21">
    <w:name w:val="item21"/>
    <w:basedOn w:val="a"/>
    <w:rsid w:val="002D0DDA"/>
    <w:pPr>
      <w:widowControl/>
      <w:spacing w:after="168" w:line="360" w:lineRule="auto"/>
      <w:ind w:left="264" w:hanging="528"/>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7100116">
      <w:bodyDiv w:val="1"/>
      <w:marLeft w:val="0"/>
      <w:marRight w:val="0"/>
      <w:marTop w:val="0"/>
      <w:marBottom w:val="0"/>
      <w:divBdr>
        <w:top w:val="none" w:sz="0" w:space="0" w:color="auto"/>
        <w:left w:val="none" w:sz="0" w:space="0" w:color="auto"/>
        <w:bottom w:val="none" w:sz="0" w:space="0" w:color="auto"/>
        <w:right w:val="none" w:sz="0" w:space="0" w:color="auto"/>
      </w:divBdr>
    </w:div>
    <w:div w:id="560403363">
      <w:bodyDiv w:val="1"/>
      <w:marLeft w:val="0"/>
      <w:marRight w:val="0"/>
      <w:marTop w:val="0"/>
      <w:marBottom w:val="0"/>
      <w:divBdr>
        <w:top w:val="none" w:sz="0" w:space="0" w:color="auto"/>
        <w:left w:val="none" w:sz="0" w:space="0" w:color="auto"/>
        <w:bottom w:val="none" w:sz="0" w:space="0" w:color="auto"/>
        <w:right w:val="none" w:sz="0" w:space="0" w:color="auto"/>
      </w:divBdr>
    </w:div>
    <w:div w:id="607353442">
      <w:bodyDiv w:val="1"/>
      <w:marLeft w:val="0"/>
      <w:marRight w:val="0"/>
      <w:marTop w:val="0"/>
      <w:marBottom w:val="0"/>
      <w:divBdr>
        <w:top w:val="none" w:sz="0" w:space="0" w:color="auto"/>
        <w:left w:val="none" w:sz="0" w:space="0" w:color="auto"/>
        <w:bottom w:val="none" w:sz="0" w:space="0" w:color="auto"/>
        <w:right w:val="none" w:sz="0" w:space="0" w:color="auto"/>
      </w:divBdr>
    </w:div>
    <w:div w:id="668215812">
      <w:bodyDiv w:val="1"/>
      <w:marLeft w:val="0"/>
      <w:marRight w:val="0"/>
      <w:marTop w:val="0"/>
      <w:marBottom w:val="0"/>
      <w:divBdr>
        <w:top w:val="none" w:sz="0" w:space="0" w:color="auto"/>
        <w:left w:val="none" w:sz="0" w:space="0" w:color="auto"/>
        <w:bottom w:val="none" w:sz="0" w:space="0" w:color="auto"/>
        <w:right w:val="none" w:sz="0" w:space="0" w:color="auto"/>
      </w:divBdr>
    </w:div>
    <w:div w:id="838498481">
      <w:bodyDiv w:val="1"/>
      <w:marLeft w:val="0"/>
      <w:marRight w:val="0"/>
      <w:marTop w:val="0"/>
      <w:marBottom w:val="0"/>
      <w:divBdr>
        <w:top w:val="none" w:sz="0" w:space="0" w:color="auto"/>
        <w:left w:val="none" w:sz="0" w:space="0" w:color="auto"/>
        <w:bottom w:val="none" w:sz="0" w:space="0" w:color="auto"/>
        <w:right w:val="none" w:sz="0" w:space="0" w:color="auto"/>
      </w:divBdr>
    </w:div>
    <w:div w:id="905995241">
      <w:bodyDiv w:val="1"/>
      <w:marLeft w:val="0"/>
      <w:marRight w:val="0"/>
      <w:marTop w:val="0"/>
      <w:marBottom w:val="0"/>
      <w:divBdr>
        <w:top w:val="none" w:sz="0" w:space="0" w:color="auto"/>
        <w:left w:val="none" w:sz="0" w:space="0" w:color="auto"/>
        <w:bottom w:val="none" w:sz="0" w:space="0" w:color="auto"/>
        <w:right w:val="none" w:sz="0" w:space="0" w:color="auto"/>
      </w:divBdr>
    </w:div>
    <w:div w:id="994532799">
      <w:bodyDiv w:val="1"/>
      <w:marLeft w:val="0"/>
      <w:marRight w:val="0"/>
      <w:marTop w:val="0"/>
      <w:marBottom w:val="0"/>
      <w:divBdr>
        <w:top w:val="none" w:sz="0" w:space="0" w:color="auto"/>
        <w:left w:val="none" w:sz="0" w:space="0" w:color="auto"/>
        <w:bottom w:val="none" w:sz="0" w:space="0" w:color="auto"/>
        <w:right w:val="none" w:sz="0" w:space="0" w:color="auto"/>
      </w:divBdr>
    </w:div>
    <w:div w:id="1448771302">
      <w:bodyDiv w:val="1"/>
      <w:marLeft w:val="0"/>
      <w:marRight w:val="0"/>
      <w:marTop w:val="0"/>
      <w:marBottom w:val="0"/>
      <w:divBdr>
        <w:top w:val="none" w:sz="0" w:space="0" w:color="auto"/>
        <w:left w:val="none" w:sz="0" w:space="0" w:color="auto"/>
        <w:bottom w:val="none" w:sz="0" w:space="0" w:color="auto"/>
        <w:right w:val="none" w:sz="0" w:space="0" w:color="auto"/>
      </w:divBdr>
    </w:div>
    <w:div w:id="1670209152">
      <w:bodyDiv w:val="1"/>
      <w:marLeft w:val="0"/>
      <w:marRight w:val="0"/>
      <w:marTop w:val="0"/>
      <w:marBottom w:val="0"/>
      <w:divBdr>
        <w:top w:val="none" w:sz="0" w:space="0" w:color="auto"/>
        <w:left w:val="none" w:sz="0" w:space="0" w:color="auto"/>
        <w:bottom w:val="none" w:sz="0" w:space="0" w:color="auto"/>
        <w:right w:val="none" w:sz="0" w:space="0" w:color="auto"/>
      </w:divBdr>
    </w:div>
    <w:div w:id="1696467281">
      <w:bodyDiv w:val="1"/>
      <w:marLeft w:val="0"/>
      <w:marRight w:val="0"/>
      <w:marTop w:val="0"/>
      <w:marBottom w:val="0"/>
      <w:divBdr>
        <w:top w:val="none" w:sz="0" w:space="0" w:color="auto"/>
        <w:left w:val="none" w:sz="0" w:space="0" w:color="auto"/>
        <w:bottom w:val="none" w:sz="0" w:space="0" w:color="auto"/>
        <w:right w:val="none" w:sz="0" w:space="0" w:color="auto"/>
      </w:divBdr>
    </w:div>
    <w:div w:id="20963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302</Words>
  <Characters>1723</Characters>
  <Application>Microsoft Office Word</Application>
  <DocSecurity>0</DocSecurity>
  <Lines>14</Lines>
  <Paragraphs>4</Paragraphs>
  <ScaleCrop>false</ScaleCrop>
  <Company>JC-TEAM</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「禁用白熾燈泡」現場稽查程序作業要點(草案)</dc:title>
  <dc:creator>JCT-MEM</dc:creator>
  <cp:lastModifiedBy>tccgod</cp:lastModifiedBy>
  <cp:revision>3</cp:revision>
  <cp:lastPrinted>2013-06-11T07:56:00Z</cp:lastPrinted>
  <dcterms:created xsi:type="dcterms:W3CDTF">2013-12-26T07:17:00Z</dcterms:created>
  <dcterms:modified xsi:type="dcterms:W3CDTF">2013-12-26T07:20:00Z</dcterms:modified>
</cp:coreProperties>
</file>